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EB9C1" w14:textId="296C95BE" w:rsidR="008F3283" w:rsidRPr="00A56945" w:rsidRDefault="002C4854" w:rsidP="00A74AA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Cs w:val="28"/>
          <w:lang w:val="en-CA"/>
        </w:rPr>
      </w:pPr>
      <w:r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</w:t>
      </w:r>
      <w:r w:rsidR="00437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3619F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5</w:t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  <w:t xml:space="preserve">                                </w:t>
      </w:r>
      <w:r w:rsidR="00AF1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EA151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4B163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 </w:t>
      </w:r>
      <w:r w:rsidR="00A750D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BD4313" w:rsidRPr="00BD431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R1-2311536</w:t>
      </w:r>
      <w:r w:rsidR="00A74AA4" w:rsidRPr="00A56945">
        <w:rPr>
          <w:rFonts w:ascii="Times New Roman" w:hAnsi="Times New Roman"/>
          <w:b/>
          <w:bCs/>
          <w:szCs w:val="28"/>
          <w:lang w:val="en-CA"/>
        </w:rPr>
        <w:br/>
      </w:r>
      <w:r w:rsidR="003619F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Chicago</w:t>
      </w:r>
      <w:r w:rsidR="006813CE" w:rsidRPr="006813C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3619F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USA</w:t>
      </w:r>
      <w:r w:rsidR="006813CE" w:rsidRPr="006813C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3619F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Nov</w:t>
      </w:r>
      <w:r w:rsidR="006813CE" w:rsidRPr="006813C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3619F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13</w:t>
      </w:r>
      <w:r w:rsidR="006813CE" w:rsidRPr="006813C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3619F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Nov</w:t>
      </w:r>
      <w:r w:rsidR="006813CE" w:rsidRPr="006813C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AA5C1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3619F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7</w:t>
      </w:r>
      <w:r w:rsidR="006813CE" w:rsidRPr="006813C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2023</w:t>
      </w:r>
    </w:p>
    <w:p w14:paraId="2ED28A93" w14:textId="77777777" w:rsidR="001E0E46" w:rsidRPr="00A56945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27B5B564" w:rsidR="00FA20F7" w:rsidRPr="00A63868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DB67C2">
        <w:rPr>
          <w:rFonts w:ascii="Times New Roman" w:hAnsi="Times New Roman"/>
          <w:b/>
          <w:bCs/>
          <w:sz w:val="22"/>
          <w:szCs w:val="22"/>
          <w:lang w:val="en-US"/>
        </w:rPr>
        <w:t>8.5</w:t>
      </w:r>
      <w:r w:rsidR="006D11D7" w:rsidRPr="00A63868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F63349" w:rsidRPr="00A63868">
        <w:rPr>
          <w:rFonts w:ascii="Times New Roman" w:hAnsi="Times New Roman"/>
          <w:b/>
          <w:bCs/>
          <w:sz w:val="22"/>
          <w:szCs w:val="22"/>
          <w:lang w:val="en-US"/>
        </w:rPr>
        <w:t>2</w:t>
      </w:r>
    </w:p>
    <w:p w14:paraId="186753AF" w14:textId="52720F48" w:rsidR="00FA20F7" w:rsidRPr="00A63868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A63868">
        <w:rPr>
          <w:rFonts w:ascii="Times New Roman" w:hAnsi="Times New Roman" w:cs="Times New Roman"/>
          <w:b/>
          <w:bCs/>
        </w:rPr>
        <w:t>Source:</w:t>
      </w:r>
      <w:r w:rsidRPr="00A63868">
        <w:rPr>
          <w:rFonts w:ascii="Times New Roman" w:hAnsi="Times New Roman" w:cs="Times New Roman"/>
          <w:b/>
          <w:bCs/>
        </w:rPr>
        <w:tab/>
      </w:r>
      <w:r w:rsidR="00437A4D" w:rsidRPr="00A63868">
        <w:rPr>
          <w:rFonts w:ascii="Times New Roman" w:hAnsi="Times New Roman" w:cs="Times New Roman"/>
          <w:b/>
          <w:bCs/>
        </w:rPr>
        <w:t>InterDigital Inc.</w:t>
      </w:r>
    </w:p>
    <w:p w14:paraId="2DA5EA0F" w14:textId="193FEFEA" w:rsidR="002C2BC4" w:rsidRPr="00A63868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Title:</w:t>
      </w:r>
      <w:r w:rsidRPr="00A63868">
        <w:rPr>
          <w:rFonts w:ascii="Times New Roman" w:hAnsi="Times New Roman" w:cs="Times New Roman"/>
          <w:b/>
          <w:bCs/>
        </w:rPr>
        <w:tab/>
      </w:r>
      <w:r w:rsidR="00D52BF1" w:rsidRPr="00D52BF1">
        <w:rPr>
          <w:rFonts w:ascii="Times New Roman" w:hAnsi="Times New Roman" w:cs="Times New Roman"/>
          <w:b/>
          <w:bCs/>
        </w:rPr>
        <w:t>Remaining issues on cell DTX/DRX mechanism</w:t>
      </w:r>
    </w:p>
    <w:p w14:paraId="20F2A3ED" w14:textId="5348DF28" w:rsidR="00FA20F7" w:rsidRPr="00A63868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Document for:</w:t>
      </w:r>
      <w:r w:rsidRPr="00A63868">
        <w:rPr>
          <w:rFonts w:ascii="Times New Roman" w:hAnsi="Times New Roman" w:cs="Times New Roman"/>
          <w:b/>
          <w:bCs/>
        </w:rPr>
        <w:tab/>
        <w:t>Discussion</w:t>
      </w:r>
      <w:r w:rsidR="00F17C46" w:rsidRPr="00A63868">
        <w:rPr>
          <w:rFonts w:ascii="Times New Roman" w:hAnsi="Times New Roman" w:cs="Times New Roman"/>
          <w:b/>
          <w:bCs/>
        </w:rPr>
        <w:t xml:space="preserve"> and Decision</w:t>
      </w:r>
    </w:p>
    <w:p w14:paraId="45A92109" w14:textId="77777777" w:rsidR="00261A3A" w:rsidRPr="00A56945" w:rsidRDefault="00A35469" w:rsidP="00C34D28">
      <w:pPr>
        <w:pStyle w:val="Heading1"/>
        <w:rPr>
          <w:rFonts w:ascii="Times New Roman" w:hAnsi="Times New Roman"/>
          <w:szCs w:val="32"/>
        </w:rPr>
      </w:pPr>
      <w:bookmarkStart w:id="0" w:name="_Ref513464071"/>
      <w:r w:rsidRPr="00A56945">
        <w:rPr>
          <w:rFonts w:ascii="Times New Roman" w:hAnsi="Times New Roman"/>
          <w:szCs w:val="32"/>
        </w:rPr>
        <w:t>Introduction</w:t>
      </w:r>
      <w:bookmarkEnd w:id="0"/>
    </w:p>
    <w:p w14:paraId="3AE29B15" w14:textId="609185CE" w:rsidR="004039F5" w:rsidRPr="0058440D" w:rsidRDefault="004039F5" w:rsidP="000B00B0">
      <w:pPr>
        <w:spacing w:before="240" w:after="120"/>
        <w:jc w:val="both"/>
        <w:rPr>
          <w:rFonts w:ascii="Times New Roman" w:hAnsi="Times New Roman" w:cs="Times New Roman"/>
        </w:rPr>
      </w:pPr>
      <w:bookmarkStart w:id="1" w:name="_Hlk127169948"/>
      <w:r w:rsidRPr="0058440D">
        <w:rPr>
          <w:rFonts w:ascii="Times New Roman" w:hAnsi="Times New Roman" w:cs="Times New Roman"/>
        </w:rPr>
        <w:t xml:space="preserve">The </w:t>
      </w:r>
      <w:r w:rsidR="00DA064F">
        <w:rPr>
          <w:rFonts w:ascii="Times New Roman" w:hAnsi="Times New Roman" w:cs="Times New Roman"/>
        </w:rPr>
        <w:t xml:space="preserve">agreements made during </w:t>
      </w:r>
      <w:r w:rsidRPr="0058440D">
        <w:rPr>
          <w:rFonts w:ascii="Times New Roman" w:hAnsi="Times New Roman" w:cs="Times New Roman"/>
        </w:rPr>
        <w:t>RAN1#</w:t>
      </w:r>
      <w:r w:rsidRPr="007450F2">
        <w:rPr>
          <w:rFonts w:ascii="Times New Roman" w:hAnsi="Times New Roman" w:cs="Times New Roman"/>
        </w:rPr>
        <w:t>11</w:t>
      </w:r>
      <w:r w:rsidR="00E21CAF" w:rsidRPr="007450F2">
        <w:rPr>
          <w:rFonts w:ascii="Times New Roman" w:hAnsi="Times New Roman" w:cs="Times New Roman"/>
        </w:rPr>
        <w:t>4</w:t>
      </w:r>
      <w:r w:rsidR="00340DEE" w:rsidRPr="007450F2">
        <w:rPr>
          <w:rFonts w:ascii="Times New Roman" w:hAnsi="Times New Roman" w:cs="Times New Roman"/>
        </w:rPr>
        <w:t>bis</w:t>
      </w:r>
      <w:r w:rsidR="00DA064F" w:rsidRPr="007450F2">
        <w:rPr>
          <w:rFonts w:ascii="Times New Roman" w:hAnsi="Times New Roman" w:cs="Times New Roman"/>
        </w:rPr>
        <w:t xml:space="preserve"> </w:t>
      </w:r>
      <w:r w:rsidRPr="007450F2">
        <w:rPr>
          <w:rFonts w:ascii="Times New Roman" w:hAnsi="Times New Roman" w:cs="Times New Roman"/>
        </w:rPr>
        <w:t>[1]</w:t>
      </w:r>
      <w:r w:rsidR="00DA064F" w:rsidRPr="007450F2">
        <w:rPr>
          <w:rFonts w:ascii="Times New Roman" w:hAnsi="Times New Roman" w:cs="Times New Roman"/>
        </w:rPr>
        <w:t xml:space="preserve">, </w:t>
      </w:r>
      <w:r w:rsidR="00973EA1" w:rsidRPr="007450F2">
        <w:rPr>
          <w:rFonts w:ascii="Times New Roman" w:hAnsi="Times New Roman" w:cs="Times New Roman"/>
        </w:rPr>
        <w:t>on</w:t>
      </w:r>
      <w:r w:rsidR="00973EA1">
        <w:rPr>
          <w:rFonts w:ascii="Times New Roman" w:hAnsi="Times New Roman" w:cs="Times New Roman"/>
        </w:rPr>
        <w:t xml:space="preserve"> the </w:t>
      </w:r>
      <w:r w:rsidR="00DA064F">
        <w:rPr>
          <w:rFonts w:ascii="Times New Roman" w:hAnsi="Times New Roman" w:cs="Times New Roman"/>
        </w:rPr>
        <w:t>DCI format 2_</w:t>
      </w:r>
      <w:r w:rsidR="00897F5F">
        <w:rPr>
          <w:rFonts w:ascii="Times New Roman" w:hAnsi="Times New Roman" w:cs="Times New Roman"/>
        </w:rPr>
        <w:t>9</w:t>
      </w:r>
      <w:r w:rsidR="00DA064F">
        <w:rPr>
          <w:rFonts w:ascii="Times New Roman" w:hAnsi="Times New Roman" w:cs="Times New Roman"/>
        </w:rPr>
        <w:t xml:space="preserve"> </w:t>
      </w:r>
      <w:proofErr w:type="gramStart"/>
      <w:r w:rsidR="00DA064F">
        <w:rPr>
          <w:rFonts w:ascii="Times New Roman" w:hAnsi="Times New Roman" w:cs="Times New Roman"/>
        </w:rPr>
        <w:t>are</w:t>
      </w:r>
      <w:proofErr w:type="gramEnd"/>
      <w:r w:rsidR="00DA064F">
        <w:rPr>
          <w:rFonts w:ascii="Times New Roman" w:hAnsi="Times New Roman" w:cs="Times New Roman"/>
        </w:rPr>
        <w:t xml:space="preserve"> provided in the Appendix.</w:t>
      </w:r>
    </w:p>
    <w:bookmarkEnd w:id="1"/>
    <w:p w14:paraId="430826E8" w14:textId="3E4AEFBF" w:rsidR="00DA064F" w:rsidRDefault="005779FD" w:rsidP="00DA064F">
      <w:pPr>
        <w:spacing w:before="120" w:after="0" w:line="240" w:lineRule="auto"/>
        <w:jc w:val="both"/>
        <w:rPr>
          <w:rFonts w:ascii="Times New Roman" w:hAnsi="Times New Roman" w:cs="Times New Roman"/>
          <w:lang w:eastAsia="sv-SE"/>
        </w:rPr>
      </w:pPr>
      <w:r w:rsidRPr="004039F5">
        <w:rPr>
          <w:rFonts w:ascii="Times New Roman" w:hAnsi="Times New Roman" w:cs="Times New Roman"/>
          <w:lang w:eastAsia="sv-SE"/>
        </w:rPr>
        <w:t xml:space="preserve">This contribution </w:t>
      </w:r>
      <w:r w:rsidR="00EA1515" w:rsidRPr="004039F5">
        <w:rPr>
          <w:rFonts w:ascii="Times New Roman" w:hAnsi="Times New Roman" w:cs="Times New Roman"/>
          <w:lang w:eastAsia="sv-SE"/>
        </w:rPr>
        <w:t xml:space="preserve">discusses the </w:t>
      </w:r>
      <w:r w:rsidR="00EE5C01" w:rsidRPr="004039F5">
        <w:rPr>
          <w:rFonts w:ascii="Times New Roman" w:hAnsi="Times New Roman" w:cs="Times New Roman"/>
          <w:lang w:eastAsia="sv-SE"/>
        </w:rPr>
        <w:t xml:space="preserve">remaining </w:t>
      </w:r>
      <w:r w:rsidR="00897F5F">
        <w:rPr>
          <w:rFonts w:ascii="Times New Roman" w:hAnsi="Times New Roman" w:cs="Times New Roman"/>
          <w:lang w:eastAsia="sv-SE"/>
        </w:rPr>
        <w:t>issues</w:t>
      </w:r>
      <w:r w:rsidR="00EE5C01" w:rsidRPr="004039F5">
        <w:rPr>
          <w:rFonts w:ascii="Times New Roman" w:hAnsi="Times New Roman" w:cs="Times New Roman"/>
          <w:lang w:eastAsia="sv-SE"/>
        </w:rPr>
        <w:t xml:space="preserve"> </w:t>
      </w:r>
      <w:r w:rsidR="002B0DD1">
        <w:rPr>
          <w:rFonts w:ascii="Times New Roman" w:hAnsi="Times New Roman" w:cs="Times New Roman"/>
          <w:lang w:eastAsia="sv-SE"/>
        </w:rPr>
        <w:t>on</w:t>
      </w:r>
      <w:r w:rsidR="00DA064F">
        <w:rPr>
          <w:rFonts w:ascii="Times New Roman" w:hAnsi="Times New Roman" w:cs="Times New Roman"/>
          <w:lang w:eastAsia="sv-SE"/>
        </w:rPr>
        <w:t xml:space="preserve"> </w:t>
      </w:r>
      <w:r w:rsidR="000B00B0">
        <w:rPr>
          <w:rFonts w:ascii="Times New Roman" w:hAnsi="Times New Roman" w:cs="Times New Roman"/>
          <w:lang w:eastAsia="sv-SE"/>
        </w:rPr>
        <w:t xml:space="preserve">the </w:t>
      </w:r>
      <w:r w:rsidR="00DA064F">
        <w:rPr>
          <w:rFonts w:ascii="Times New Roman" w:hAnsi="Times New Roman" w:cs="Times New Roman"/>
          <w:lang w:eastAsia="sv-SE"/>
        </w:rPr>
        <w:t xml:space="preserve">UE behavior </w:t>
      </w:r>
      <w:r w:rsidR="004039F5" w:rsidRPr="004039F5">
        <w:rPr>
          <w:rFonts w:ascii="Times New Roman" w:hAnsi="Times New Roman" w:cs="Times New Roman"/>
          <w:lang w:eastAsia="sv-SE"/>
        </w:rPr>
        <w:t xml:space="preserve">for </w:t>
      </w:r>
    </w:p>
    <w:p w14:paraId="0C28F43B" w14:textId="4B8A3FE3" w:rsidR="00DA064F" w:rsidRDefault="00DA064F" w:rsidP="00383FB0">
      <w:pPr>
        <w:pStyle w:val="ListParagraph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lang w:eastAsia="sv-SE"/>
        </w:rPr>
      </w:pPr>
      <w:r w:rsidRPr="00DA064F">
        <w:rPr>
          <w:rFonts w:ascii="Times New Roman" w:hAnsi="Times New Roman" w:cs="Times New Roman"/>
          <w:lang w:eastAsia="sv-SE"/>
        </w:rPr>
        <w:t>reception of DCI format 2_</w:t>
      </w:r>
      <w:r w:rsidR="00897F5F">
        <w:rPr>
          <w:rFonts w:ascii="Times New Roman" w:hAnsi="Times New Roman" w:cs="Times New Roman"/>
          <w:lang w:eastAsia="sv-SE"/>
        </w:rPr>
        <w:t>9</w:t>
      </w:r>
      <w:r w:rsidR="00DE630B">
        <w:rPr>
          <w:rFonts w:ascii="Times New Roman" w:hAnsi="Times New Roman" w:cs="Times New Roman"/>
          <w:lang w:eastAsia="sv-SE"/>
        </w:rPr>
        <w:t xml:space="preserve"> during CDRX non-act</w:t>
      </w:r>
      <w:r w:rsidR="002B0DD1">
        <w:rPr>
          <w:rFonts w:ascii="Times New Roman" w:hAnsi="Times New Roman" w:cs="Times New Roman"/>
          <w:lang w:eastAsia="sv-SE"/>
        </w:rPr>
        <w:t>i</w:t>
      </w:r>
      <w:r w:rsidR="00DE630B">
        <w:rPr>
          <w:rFonts w:ascii="Times New Roman" w:hAnsi="Times New Roman" w:cs="Times New Roman"/>
          <w:lang w:eastAsia="sv-SE"/>
        </w:rPr>
        <w:t>ve time</w:t>
      </w:r>
    </w:p>
    <w:p w14:paraId="4DD94135" w14:textId="71503886" w:rsidR="00DE630B" w:rsidRPr="00DE630B" w:rsidRDefault="00DE630B" w:rsidP="00383FB0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>t</w:t>
      </w:r>
      <w:r w:rsidRPr="00DE630B">
        <w:rPr>
          <w:rFonts w:ascii="Times New Roman" w:hAnsi="Times New Roman" w:cs="Times New Roman"/>
          <w:lang w:eastAsia="sv-SE"/>
        </w:rPr>
        <w:t>ransmission of repetitions in CG bundle during cell DRX</w:t>
      </w:r>
    </w:p>
    <w:p w14:paraId="5B39FD88" w14:textId="5CEFC7FF" w:rsidR="009426AD" w:rsidRPr="000E6780" w:rsidRDefault="006C0588" w:rsidP="009426A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 w:rsidRPr="000E6780">
        <w:rPr>
          <w:rFonts w:ascii="Times New Roman" w:hAnsi="Times New Roman"/>
          <w:szCs w:val="32"/>
        </w:rPr>
        <w:t>Discussion</w:t>
      </w:r>
    </w:p>
    <w:p w14:paraId="29D8D8D8" w14:textId="2E0606C7" w:rsidR="006C0588" w:rsidRPr="00BC05AB" w:rsidRDefault="006C0588" w:rsidP="005C5DB5">
      <w:pPr>
        <w:rPr>
          <w:rFonts w:ascii="Times New Roman" w:hAnsi="Times New Roman" w:cs="Times New Roman"/>
          <w:lang w:val="en-GB" w:eastAsia="zh-CN"/>
        </w:rPr>
      </w:pPr>
      <w:r w:rsidRPr="00BC05AB">
        <w:rPr>
          <w:rFonts w:ascii="Times New Roman" w:hAnsi="Times New Roman" w:cs="Times New Roman"/>
          <w:lang w:val="en-GB" w:eastAsia="zh-CN"/>
        </w:rPr>
        <w:t xml:space="preserve">The Cell DTX/DRX mechanism allows the </w:t>
      </w:r>
      <w:proofErr w:type="spellStart"/>
      <w:r w:rsidRPr="00BC05AB">
        <w:rPr>
          <w:rFonts w:ascii="Times New Roman" w:hAnsi="Times New Roman" w:cs="Times New Roman"/>
          <w:lang w:val="en-GB" w:eastAsia="zh-CN"/>
        </w:rPr>
        <w:t>gNB</w:t>
      </w:r>
      <w:proofErr w:type="spellEnd"/>
      <w:r w:rsidRPr="00BC05AB">
        <w:rPr>
          <w:rFonts w:ascii="Times New Roman" w:hAnsi="Times New Roman" w:cs="Times New Roman"/>
          <w:lang w:val="en-GB" w:eastAsia="zh-CN"/>
        </w:rPr>
        <w:t xml:space="preserve"> to operate in reduced downlink transmission</w:t>
      </w:r>
      <w:r w:rsidR="004E61F2" w:rsidRPr="00BC05AB">
        <w:rPr>
          <w:rFonts w:ascii="Times New Roman" w:hAnsi="Times New Roman" w:cs="Times New Roman"/>
          <w:lang w:val="en-GB" w:eastAsia="zh-CN"/>
        </w:rPr>
        <w:t xml:space="preserve"> and </w:t>
      </w:r>
      <w:proofErr w:type="spellStart"/>
      <w:r w:rsidR="004E61F2" w:rsidRPr="00BC05AB">
        <w:rPr>
          <w:rFonts w:ascii="Times New Roman" w:hAnsi="Times New Roman" w:cs="Times New Roman"/>
          <w:lang w:val="en-GB" w:eastAsia="zh-CN"/>
        </w:rPr>
        <w:t>and</w:t>
      </w:r>
      <w:proofErr w:type="spellEnd"/>
      <w:r w:rsidR="004E61F2" w:rsidRPr="00BC05AB">
        <w:rPr>
          <w:rFonts w:ascii="Times New Roman" w:hAnsi="Times New Roman" w:cs="Times New Roman"/>
          <w:lang w:val="en-GB" w:eastAsia="zh-CN"/>
        </w:rPr>
        <w:t xml:space="preserve"> </w:t>
      </w:r>
      <w:r w:rsidRPr="00BC05AB">
        <w:rPr>
          <w:rFonts w:ascii="Times New Roman" w:hAnsi="Times New Roman" w:cs="Times New Roman"/>
          <w:lang w:val="en-GB" w:eastAsia="zh-CN"/>
        </w:rPr>
        <w:t>uplink reception activity by in</w:t>
      </w:r>
      <w:r w:rsidR="00D97763">
        <w:rPr>
          <w:rFonts w:ascii="Times New Roman" w:hAnsi="Times New Roman" w:cs="Times New Roman"/>
          <w:lang w:val="en-GB" w:eastAsia="zh-CN"/>
        </w:rPr>
        <w:t>dicating to the</w:t>
      </w:r>
      <w:r w:rsidRPr="00BC05AB">
        <w:rPr>
          <w:rFonts w:ascii="Times New Roman" w:hAnsi="Times New Roman" w:cs="Times New Roman"/>
          <w:lang w:val="en-GB" w:eastAsia="zh-CN"/>
        </w:rPr>
        <w:t xml:space="preserve"> UE</w:t>
      </w:r>
      <w:r w:rsidR="00D97763">
        <w:rPr>
          <w:rFonts w:ascii="Times New Roman" w:hAnsi="Times New Roman" w:cs="Times New Roman"/>
          <w:lang w:val="en-GB" w:eastAsia="zh-CN"/>
        </w:rPr>
        <w:t>s</w:t>
      </w:r>
      <w:r w:rsidRPr="00BC05AB">
        <w:rPr>
          <w:rFonts w:ascii="Times New Roman" w:hAnsi="Times New Roman" w:cs="Times New Roman"/>
          <w:lang w:val="en-GB" w:eastAsia="zh-CN"/>
        </w:rPr>
        <w:t xml:space="preserve"> on whether/when the cell </w:t>
      </w:r>
      <w:r w:rsidR="004039F5" w:rsidRPr="00BC05AB">
        <w:rPr>
          <w:rFonts w:ascii="Times New Roman" w:hAnsi="Times New Roman" w:cs="Times New Roman"/>
          <w:lang w:val="en-GB" w:eastAsia="zh-CN"/>
        </w:rPr>
        <w:t xml:space="preserve">DTX/DRX is activated and deactivated. </w:t>
      </w:r>
      <w:r w:rsidRPr="00BC05AB">
        <w:rPr>
          <w:rFonts w:ascii="Times New Roman" w:hAnsi="Times New Roman" w:cs="Times New Roman"/>
          <w:lang w:val="en-GB" w:eastAsia="zh-CN"/>
        </w:rPr>
        <w:t xml:space="preserve">When receiving </w:t>
      </w:r>
      <w:r w:rsidR="00672483">
        <w:rPr>
          <w:rFonts w:ascii="Times New Roman" w:hAnsi="Times New Roman" w:cs="Times New Roman"/>
          <w:lang w:val="en-GB" w:eastAsia="zh-CN"/>
        </w:rPr>
        <w:t>the DCI format 2_</w:t>
      </w:r>
      <w:r w:rsidR="00897F5F">
        <w:rPr>
          <w:rFonts w:ascii="Times New Roman" w:hAnsi="Times New Roman" w:cs="Times New Roman"/>
          <w:lang w:val="en-GB" w:eastAsia="zh-CN"/>
        </w:rPr>
        <w:t>9</w:t>
      </w:r>
      <w:r w:rsidRPr="00BC05AB">
        <w:rPr>
          <w:rFonts w:ascii="Times New Roman" w:hAnsi="Times New Roman" w:cs="Times New Roman"/>
          <w:lang w:val="en-GB" w:eastAsia="zh-CN"/>
        </w:rPr>
        <w:t xml:space="preserve">, </w:t>
      </w:r>
      <w:r w:rsidR="00672483">
        <w:rPr>
          <w:rFonts w:ascii="Times New Roman" w:hAnsi="Times New Roman" w:cs="Times New Roman"/>
          <w:lang w:val="en-GB" w:eastAsia="zh-CN"/>
        </w:rPr>
        <w:t xml:space="preserve">the UE </w:t>
      </w:r>
      <w:proofErr w:type="spellStart"/>
      <w:r w:rsidR="00672483">
        <w:rPr>
          <w:rFonts w:ascii="Times New Roman" w:hAnsi="Times New Roman" w:cs="Times New Roman"/>
          <w:lang w:val="en-GB" w:eastAsia="zh-CN"/>
        </w:rPr>
        <w:t>behavior</w:t>
      </w:r>
      <w:proofErr w:type="spellEnd"/>
      <w:r w:rsidR="00672483">
        <w:rPr>
          <w:rFonts w:ascii="Times New Roman" w:hAnsi="Times New Roman" w:cs="Times New Roman"/>
          <w:lang w:val="en-GB" w:eastAsia="zh-CN"/>
        </w:rPr>
        <w:t xml:space="preserve"> can be adapted </w:t>
      </w:r>
      <w:r w:rsidR="00F13A9F" w:rsidRPr="00BC05AB">
        <w:rPr>
          <w:rFonts w:ascii="Times New Roman" w:hAnsi="Times New Roman" w:cs="Times New Roman"/>
          <w:lang w:val="en-GB" w:eastAsia="zh-CN"/>
        </w:rPr>
        <w:t>(</w:t>
      </w:r>
      <w:proofErr w:type="gramStart"/>
      <w:r w:rsidR="00F13A9F" w:rsidRPr="00BC05AB">
        <w:rPr>
          <w:rFonts w:ascii="Times New Roman" w:hAnsi="Times New Roman" w:cs="Times New Roman"/>
          <w:lang w:val="en-GB" w:eastAsia="zh-CN"/>
        </w:rPr>
        <w:t>e.g.</w:t>
      </w:r>
      <w:proofErr w:type="gramEnd"/>
      <w:r w:rsidR="00F13A9F" w:rsidRPr="00BC05AB">
        <w:rPr>
          <w:rFonts w:ascii="Times New Roman" w:hAnsi="Times New Roman" w:cs="Times New Roman"/>
          <w:lang w:val="en-GB" w:eastAsia="zh-CN"/>
        </w:rPr>
        <w:t xml:space="preserve"> on which sig</w:t>
      </w:r>
      <w:r w:rsidR="00672483">
        <w:rPr>
          <w:rFonts w:ascii="Times New Roman" w:hAnsi="Times New Roman" w:cs="Times New Roman"/>
          <w:lang w:val="en-GB" w:eastAsia="zh-CN"/>
        </w:rPr>
        <w:t>nals/</w:t>
      </w:r>
      <w:r w:rsidR="00F13A9F" w:rsidRPr="00BC05AB">
        <w:rPr>
          <w:rFonts w:ascii="Times New Roman" w:hAnsi="Times New Roman" w:cs="Times New Roman"/>
          <w:lang w:val="en-GB" w:eastAsia="zh-CN"/>
        </w:rPr>
        <w:t xml:space="preserve">channels can be transmitted or received) </w:t>
      </w:r>
      <w:r w:rsidR="00672483">
        <w:rPr>
          <w:rFonts w:ascii="Times New Roman" w:hAnsi="Times New Roman" w:cs="Times New Roman"/>
          <w:lang w:val="en-GB" w:eastAsia="zh-CN"/>
        </w:rPr>
        <w:t xml:space="preserve">in alignment with </w:t>
      </w:r>
      <w:r w:rsidR="00257936" w:rsidRPr="00BC05AB">
        <w:rPr>
          <w:rFonts w:ascii="Times New Roman" w:hAnsi="Times New Roman" w:cs="Times New Roman"/>
          <w:lang w:val="en-GB" w:eastAsia="zh-CN"/>
        </w:rPr>
        <w:t xml:space="preserve">the </w:t>
      </w:r>
      <w:r w:rsidR="00FC6E33" w:rsidRPr="00BC05AB">
        <w:rPr>
          <w:rFonts w:ascii="Times New Roman" w:hAnsi="Times New Roman" w:cs="Times New Roman"/>
          <w:lang w:val="en-GB" w:eastAsia="zh-CN"/>
        </w:rPr>
        <w:t>c</w:t>
      </w:r>
      <w:r w:rsidR="00257936" w:rsidRPr="00BC05AB">
        <w:rPr>
          <w:rFonts w:ascii="Times New Roman" w:hAnsi="Times New Roman" w:cs="Times New Roman"/>
          <w:lang w:val="en-GB" w:eastAsia="zh-CN"/>
        </w:rPr>
        <w:t xml:space="preserve">ell DTX/DRX </w:t>
      </w:r>
      <w:r w:rsidR="00672483">
        <w:rPr>
          <w:rFonts w:ascii="Times New Roman" w:hAnsi="Times New Roman" w:cs="Times New Roman"/>
          <w:lang w:val="en-GB" w:eastAsia="zh-CN"/>
        </w:rPr>
        <w:t>configuration</w:t>
      </w:r>
      <w:r w:rsidR="00257936" w:rsidRPr="00BC05AB">
        <w:rPr>
          <w:rFonts w:ascii="Times New Roman" w:hAnsi="Times New Roman" w:cs="Times New Roman"/>
          <w:lang w:val="en-GB" w:eastAsia="zh-CN"/>
        </w:rPr>
        <w:t xml:space="preserve">.   </w:t>
      </w:r>
    </w:p>
    <w:p w14:paraId="78BDE085" w14:textId="0354FECC" w:rsidR="005B2927" w:rsidRPr="00BD5275" w:rsidRDefault="00DE630B" w:rsidP="00BD5275">
      <w:pPr>
        <w:pStyle w:val="Heading2"/>
        <w:rPr>
          <w:sz w:val="28"/>
          <w:szCs w:val="28"/>
        </w:rPr>
      </w:pPr>
      <w:bookmarkStart w:id="2" w:name="_Hlk127093786"/>
      <w:r>
        <w:rPr>
          <w:sz w:val="28"/>
          <w:szCs w:val="28"/>
        </w:rPr>
        <w:t>R</w:t>
      </w:r>
      <w:r w:rsidR="00AE53A0">
        <w:rPr>
          <w:sz w:val="28"/>
          <w:szCs w:val="28"/>
        </w:rPr>
        <w:t xml:space="preserve">eception of </w:t>
      </w:r>
      <w:r w:rsidR="0058440D">
        <w:rPr>
          <w:sz w:val="28"/>
          <w:szCs w:val="28"/>
        </w:rPr>
        <w:t>DCI format 2_</w:t>
      </w:r>
      <w:r w:rsidR="00897F5F">
        <w:rPr>
          <w:sz w:val="28"/>
          <w:szCs w:val="28"/>
        </w:rPr>
        <w:t>9</w:t>
      </w:r>
      <w:r>
        <w:rPr>
          <w:sz w:val="28"/>
          <w:szCs w:val="28"/>
        </w:rPr>
        <w:t xml:space="preserve"> during CDRX non-active time</w:t>
      </w:r>
    </w:p>
    <w:p w14:paraId="31103D86" w14:textId="05412F32" w:rsidR="00897F5F" w:rsidRDefault="00897F5F" w:rsidP="00245D28">
      <w:pPr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>The past agreements made up to RAN1#</w:t>
      </w:r>
      <w:r w:rsidRPr="007450F2">
        <w:rPr>
          <w:rFonts w:ascii="Times New Roman" w:hAnsi="Times New Roman" w:cs="Times New Roman"/>
          <w:lang w:eastAsia="sv-SE"/>
        </w:rPr>
        <w:t>114bis [</w:t>
      </w:r>
      <w:r w:rsidR="002B0DD1" w:rsidRPr="007450F2">
        <w:rPr>
          <w:rFonts w:ascii="Times New Roman" w:hAnsi="Times New Roman" w:cs="Times New Roman"/>
          <w:lang w:eastAsia="sv-SE"/>
        </w:rPr>
        <w:t>1</w:t>
      </w:r>
      <w:r w:rsidRPr="007450F2">
        <w:rPr>
          <w:rFonts w:ascii="Times New Roman" w:hAnsi="Times New Roman" w:cs="Times New Roman"/>
          <w:lang w:eastAsia="sv-SE"/>
        </w:rPr>
        <w:t>][</w:t>
      </w:r>
      <w:r w:rsidR="002B0DD1" w:rsidRPr="007450F2">
        <w:rPr>
          <w:rFonts w:ascii="Times New Roman" w:hAnsi="Times New Roman" w:cs="Times New Roman"/>
          <w:lang w:eastAsia="sv-SE"/>
        </w:rPr>
        <w:t>2</w:t>
      </w:r>
      <w:r w:rsidRPr="007450F2">
        <w:rPr>
          <w:rFonts w:ascii="Times New Roman" w:hAnsi="Times New Roman" w:cs="Times New Roman"/>
          <w:lang w:eastAsia="sv-SE"/>
        </w:rPr>
        <w:t>]</w:t>
      </w:r>
      <w:r w:rsidR="002B0DD1" w:rsidRPr="007450F2">
        <w:rPr>
          <w:rFonts w:ascii="Times New Roman" w:hAnsi="Times New Roman" w:cs="Times New Roman"/>
          <w:lang w:eastAsia="sv-SE"/>
        </w:rPr>
        <w:t>[3]</w:t>
      </w:r>
      <w:r w:rsidRPr="007450F2">
        <w:rPr>
          <w:rFonts w:ascii="Times New Roman" w:hAnsi="Times New Roman" w:cs="Times New Roman"/>
          <w:lang w:eastAsia="sv-SE"/>
        </w:rPr>
        <w:t xml:space="preserve"> clarify </w:t>
      </w:r>
      <w:r>
        <w:rPr>
          <w:rFonts w:ascii="Times New Roman" w:hAnsi="Times New Roman" w:cs="Times New Roman"/>
          <w:lang w:eastAsia="sv-SE"/>
        </w:rPr>
        <w:t xml:space="preserve">the UE behavior when receiving the group common DCI format 2_9 that </w:t>
      </w:r>
      <w:r w:rsidRPr="00987B76">
        <w:rPr>
          <w:rFonts w:ascii="Times New Roman" w:hAnsi="Times New Roman" w:cs="Times New Roman"/>
          <w:lang w:eastAsia="sv-SE"/>
        </w:rPr>
        <w:t>activate</w:t>
      </w:r>
      <w:r>
        <w:rPr>
          <w:rFonts w:ascii="Times New Roman" w:hAnsi="Times New Roman" w:cs="Times New Roman"/>
          <w:lang w:eastAsia="sv-SE"/>
        </w:rPr>
        <w:t>s</w:t>
      </w:r>
      <w:r w:rsidRPr="00987B76">
        <w:rPr>
          <w:rFonts w:ascii="Times New Roman" w:hAnsi="Times New Roman" w:cs="Times New Roman"/>
          <w:lang w:eastAsia="sv-SE"/>
        </w:rPr>
        <w:t>/deactivate</w:t>
      </w:r>
      <w:r>
        <w:rPr>
          <w:rFonts w:ascii="Times New Roman" w:hAnsi="Times New Roman" w:cs="Times New Roman"/>
          <w:lang w:eastAsia="sv-SE"/>
        </w:rPr>
        <w:t>s a</w:t>
      </w:r>
      <w:r w:rsidRPr="00987B76">
        <w:rPr>
          <w:rFonts w:ascii="Times New Roman" w:hAnsi="Times New Roman" w:cs="Times New Roman"/>
          <w:lang w:eastAsia="sv-SE"/>
        </w:rPr>
        <w:t xml:space="preserve"> cell DTX/DRX configuration</w:t>
      </w:r>
      <w:r>
        <w:rPr>
          <w:rFonts w:ascii="Times New Roman" w:hAnsi="Times New Roman" w:cs="Times New Roman"/>
          <w:lang w:eastAsia="sv-SE"/>
        </w:rPr>
        <w:t xml:space="preserve">. However, one aspect remains on whether the UE is expected to </w:t>
      </w:r>
      <w:r w:rsidR="00C413C9">
        <w:rPr>
          <w:rFonts w:ascii="Times New Roman" w:hAnsi="Times New Roman" w:cs="Times New Roman"/>
          <w:lang w:eastAsia="sv-SE"/>
        </w:rPr>
        <w:t xml:space="preserve">monitor PDCCH for </w:t>
      </w:r>
      <w:r>
        <w:rPr>
          <w:rFonts w:ascii="Times New Roman" w:hAnsi="Times New Roman" w:cs="Times New Roman"/>
          <w:lang w:eastAsia="sv-SE"/>
        </w:rPr>
        <w:t>receiv</w:t>
      </w:r>
      <w:r w:rsidR="00C413C9">
        <w:rPr>
          <w:rFonts w:ascii="Times New Roman" w:hAnsi="Times New Roman" w:cs="Times New Roman"/>
          <w:lang w:eastAsia="sv-SE"/>
        </w:rPr>
        <w:t>ing the</w:t>
      </w:r>
      <w:r>
        <w:rPr>
          <w:rFonts w:ascii="Times New Roman" w:hAnsi="Times New Roman" w:cs="Times New Roman"/>
          <w:lang w:eastAsia="sv-SE"/>
        </w:rPr>
        <w:t xml:space="preserve"> DCI format 2_9 during the non-active </w:t>
      </w:r>
      <w:r w:rsidR="00C413C9">
        <w:rPr>
          <w:rFonts w:ascii="Times New Roman" w:hAnsi="Times New Roman" w:cs="Times New Roman"/>
          <w:lang w:eastAsia="sv-SE"/>
        </w:rPr>
        <w:t>time</w:t>
      </w:r>
      <w:r>
        <w:rPr>
          <w:rFonts w:ascii="Times New Roman" w:hAnsi="Times New Roman" w:cs="Times New Roman"/>
          <w:lang w:eastAsia="sv-SE"/>
        </w:rPr>
        <w:t xml:space="preserve"> of CDRX. </w:t>
      </w:r>
      <w:r w:rsidR="00C413C9">
        <w:rPr>
          <w:rFonts w:ascii="Times New Roman" w:hAnsi="Times New Roman" w:cs="Times New Roman"/>
          <w:lang w:eastAsia="sv-SE"/>
        </w:rPr>
        <w:t xml:space="preserve">This </w:t>
      </w:r>
      <w:r>
        <w:rPr>
          <w:rFonts w:ascii="Times New Roman" w:hAnsi="Times New Roman" w:cs="Times New Roman"/>
          <w:lang w:eastAsia="sv-SE"/>
        </w:rPr>
        <w:t xml:space="preserve">issue was discussed during RAN1#114bis, </w:t>
      </w:r>
      <w:r w:rsidR="00C413C9">
        <w:rPr>
          <w:rFonts w:ascii="Times New Roman" w:hAnsi="Times New Roman" w:cs="Times New Roman"/>
          <w:lang w:eastAsia="sv-SE"/>
        </w:rPr>
        <w:t xml:space="preserve">but </w:t>
      </w:r>
      <w:r>
        <w:rPr>
          <w:rFonts w:ascii="Times New Roman" w:hAnsi="Times New Roman" w:cs="Times New Roman"/>
          <w:lang w:eastAsia="sv-SE"/>
        </w:rPr>
        <w:t xml:space="preserve">no </w:t>
      </w:r>
      <w:proofErr w:type="spellStart"/>
      <w:r>
        <w:rPr>
          <w:rFonts w:ascii="Times New Roman" w:hAnsi="Times New Roman" w:cs="Times New Roman"/>
          <w:lang w:eastAsia="sv-SE"/>
        </w:rPr>
        <w:t>ageements</w:t>
      </w:r>
      <w:proofErr w:type="spellEnd"/>
      <w:r>
        <w:rPr>
          <w:rFonts w:ascii="Times New Roman" w:hAnsi="Times New Roman" w:cs="Times New Roman"/>
          <w:lang w:eastAsia="sv-SE"/>
        </w:rPr>
        <w:t xml:space="preserve"> or conclusions were made.       </w:t>
      </w:r>
    </w:p>
    <w:p w14:paraId="10380B14" w14:textId="1BF22E39" w:rsidR="00D97763" w:rsidRDefault="00C413C9" w:rsidP="00D97763">
      <w:pPr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>When</w:t>
      </w:r>
      <w:r w:rsidR="00245D28">
        <w:rPr>
          <w:rFonts w:ascii="Times New Roman" w:hAnsi="Times New Roman" w:cs="Times New Roman"/>
          <w:lang w:eastAsia="sv-SE"/>
        </w:rPr>
        <w:t xml:space="preserve"> the UE is configured with CDRX, the UE can receive the DCI format 2_</w:t>
      </w:r>
      <w:r w:rsidR="00897F5F">
        <w:rPr>
          <w:rFonts w:ascii="Times New Roman" w:hAnsi="Times New Roman" w:cs="Times New Roman"/>
          <w:lang w:eastAsia="sv-SE"/>
        </w:rPr>
        <w:t>9</w:t>
      </w:r>
      <w:r w:rsidR="00245D28">
        <w:rPr>
          <w:rFonts w:ascii="Times New Roman" w:hAnsi="Times New Roman" w:cs="Times New Roman"/>
          <w:lang w:eastAsia="sv-SE"/>
        </w:rPr>
        <w:t xml:space="preserve"> during the CDRX active time (</w:t>
      </w:r>
      <w:proofErr w:type="gramStart"/>
      <w:r w:rsidR="00245D28">
        <w:rPr>
          <w:rFonts w:ascii="Times New Roman" w:hAnsi="Times New Roman" w:cs="Times New Roman"/>
          <w:lang w:eastAsia="sv-SE"/>
        </w:rPr>
        <w:t>e.g.</w:t>
      </w:r>
      <w:proofErr w:type="gramEnd"/>
      <w:r w:rsidR="00245D28">
        <w:rPr>
          <w:rFonts w:ascii="Times New Roman" w:hAnsi="Times New Roman" w:cs="Times New Roman"/>
          <w:lang w:eastAsia="sv-SE"/>
        </w:rPr>
        <w:t xml:space="preserve"> when DRX ON duration timer and inactivity timer are running). </w:t>
      </w:r>
      <w:r w:rsidR="00533386">
        <w:rPr>
          <w:rFonts w:ascii="Times New Roman" w:hAnsi="Times New Roman" w:cs="Times New Roman"/>
          <w:lang w:eastAsia="sv-SE"/>
        </w:rPr>
        <w:t xml:space="preserve">Upon receiving the DCI, the UE can assume the behavior associated with the cell DTX/DRX configuration from the first slot onwards after the application delay. </w:t>
      </w:r>
      <w:r w:rsidR="00897F5F">
        <w:rPr>
          <w:rFonts w:ascii="Times New Roman" w:hAnsi="Times New Roman" w:cs="Times New Roman"/>
          <w:lang w:eastAsia="sv-SE"/>
        </w:rPr>
        <w:t xml:space="preserve">Since power savings of the UE is also important, </w:t>
      </w:r>
      <w:r>
        <w:rPr>
          <w:rFonts w:ascii="Times New Roman" w:hAnsi="Times New Roman" w:cs="Times New Roman"/>
          <w:lang w:eastAsia="sv-SE"/>
        </w:rPr>
        <w:t xml:space="preserve">in our view, </w:t>
      </w:r>
      <w:r w:rsidR="00897F5F">
        <w:rPr>
          <w:rFonts w:ascii="Times New Roman" w:hAnsi="Times New Roman" w:cs="Times New Roman"/>
          <w:lang w:eastAsia="sv-SE"/>
        </w:rPr>
        <w:t xml:space="preserve">the UE is not expected to </w:t>
      </w:r>
      <w:r w:rsidR="00533386">
        <w:rPr>
          <w:rFonts w:ascii="Times New Roman" w:hAnsi="Times New Roman" w:cs="Times New Roman"/>
          <w:lang w:eastAsia="sv-SE"/>
        </w:rPr>
        <w:t xml:space="preserve">monitor PDCCH </w:t>
      </w:r>
      <w:r>
        <w:rPr>
          <w:rFonts w:ascii="Times New Roman" w:hAnsi="Times New Roman" w:cs="Times New Roman"/>
          <w:lang w:eastAsia="sv-SE"/>
        </w:rPr>
        <w:t xml:space="preserve">for receiving </w:t>
      </w:r>
      <w:r>
        <w:rPr>
          <w:rFonts w:ascii="Times New Roman" w:hAnsi="Times New Roman" w:cs="Times New Roman"/>
          <w:lang w:eastAsia="sv-SE"/>
        </w:rPr>
        <w:t xml:space="preserve">the DCI format 2_9 </w:t>
      </w:r>
      <w:r w:rsidR="00533386">
        <w:rPr>
          <w:rFonts w:ascii="Times New Roman" w:hAnsi="Times New Roman" w:cs="Times New Roman"/>
          <w:lang w:eastAsia="sv-SE"/>
        </w:rPr>
        <w:t xml:space="preserve">during the CDRX non-active time. Such behavior is </w:t>
      </w:r>
      <w:r w:rsidR="002B0DD1">
        <w:rPr>
          <w:rFonts w:ascii="Times New Roman" w:hAnsi="Times New Roman" w:cs="Times New Roman"/>
          <w:lang w:eastAsia="sv-SE"/>
        </w:rPr>
        <w:t xml:space="preserve">aligned with </w:t>
      </w:r>
      <w:r w:rsidR="00533386">
        <w:rPr>
          <w:rFonts w:ascii="Times New Roman" w:hAnsi="Times New Roman" w:cs="Times New Roman"/>
          <w:lang w:eastAsia="sv-SE"/>
        </w:rPr>
        <w:t>legacy for all DCI formats other than DCI format 2_6</w:t>
      </w:r>
      <w:r>
        <w:rPr>
          <w:rFonts w:ascii="Times New Roman" w:hAnsi="Times New Roman" w:cs="Times New Roman"/>
          <w:lang w:eastAsia="sv-SE"/>
        </w:rPr>
        <w:t>.</w:t>
      </w:r>
      <w:r w:rsidR="00533386">
        <w:rPr>
          <w:rFonts w:ascii="Times New Roman" w:hAnsi="Times New Roman" w:cs="Times New Roman"/>
          <w:lang w:eastAsia="sv-SE"/>
        </w:rPr>
        <w:t xml:space="preserve"> </w:t>
      </w:r>
    </w:p>
    <w:p w14:paraId="32BC2B39" w14:textId="15540127" w:rsidR="00774BE0" w:rsidRDefault="000B00B0" w:rsidP="009D3EDC">
      <w:pPr>
        <w:rPr>
          <w:rFonts w:ascii="Times New Roman" w:hAnsi="Times New Roman" w:cs="Times New Roman"/>
          <w:lang w:eastAsia="sv-SE"/>
        </w:rPr>
      </w:pPr>
      <w:bookmarkStart w:id="3" w:name="_Hlk142469951"/>
      <w:r>
        <w:rPr>
          <w:rFonts w:ascii="Times New Roman" w:hAnsi="Times New Roman" w:cs="Times New Roman"/>
          <w:lang w:eastAsia="sv-SE"/>
        </w:rPr>
        <w:t>In same reasoning, a</w:t>
      </w:r>
      <w:r w:rsidR="00987B76">
        <w:rPr>
          <w:rFonts w:ascii="Times New Roman" w:hAnsi="Times New Roman" w:cs="Times New Roman"/>
          <w:lang w:eastAsia="sv-SE"/>
        </w:rPr>
        <w:t xml:space="preserve">fter </w:t>
      </w:r>
      <w:r w:rsidR="00774BE0">
        <w:rPr>
          <w:rFonts w:ascii="Times New Roman" w:hAnsi="Times New Roman" w:cs="Times New Roman"/>
          <w:lang w:eastAsia="sv-SE"/>
        </w:rPr>
        <w:t xml:space="preserve">cell DTX/DRX is </w:t>
      </w:r>
      <w:proofErr w:type="gramStart"/>
      <w:r w:rsidR="00774BE0">
        <w:rPr>
          <w:rFonts w:ascii="Times New Roman" w:hAnsi="Times New Roman" w:cs="Times New Roman"/>
          <w:lang w:eastAsia="sv-SE"/>
        </w:rPr>
        <w:t>activated</w:t>
      </w:r>
      <w:proofErr w:type="gramEnd"/>
      <w:r>
        <w:rPr>
          <w:rFonts w:ascii="Times New Roman" w:hAnsi="Times New Roman" w:cs="Times New Roman"/>
          <w:lang w:eastAsia="sv-SE"/>
        </w:rPr>
        <w:t xml:space="preserve"> </w:t>
      </w:r>
      <w:r w:rsidR="00774BE0">
        <w:rPr>
          <w:rFonts w:ascii="Times New Roman" w:hAnsi="Times New Roman" w:cs="Times New Roman"/>
          <w:lang w:eastAsia="sv-SE"/>
        </w:rPr>
        <w:t xml:space="preserve">the UE </w:t>
      </w:r>
      <w:r w:rsidR="00987B76">
        <w:rPr>
          <w:rFonts w:ascii="Times New Roman" w:hAnsi="Times New Roman" w:cs="Times New Roman"/>
          <w:lang w:eastAsia="sv-SE"/>
        </w:rPr>
        <w:t>is not expected</w:t>
      </w:r>
      <w:r w:rsidR="00774BE0">
        <w:rPr>
          <w:rFonts w:ascii="Times New Roman" w:hAnsi="Times New Roman" w:cs="Times New Roman"/>
          <w:lang w:eastAsia="sv-SE"/>
        </w:rPr>
        <w:t xml:space="preserve"> </w:t>
      </w:r>
      <w:r w:rsidR="00987B76">
        <w:rPr>
          <w:rFonts w:ascii="Times New Roman" w:hAnsi="Times New Roman" w:cs="Times New Roman"/>
          <w:lang w:eastAsia="sv-SE"/>
        </w:rPr>
        <w:t xml:space="preserve">to </w:t>
      </w:r>
      <w:r w:rsidR="00774BE0">
        <w:rPr>
          <w:rFonts w:ascii="Times New Roman" w:hAnsi="Times New Roman" w:cs="Times New Roman"/>
          <w:lang w:eastAsia="sv-SE"/>
        </w:rPr>
        <w:t xml:space="preserve">monitor PDCCH for </w:t>
      </w:r>
      <w:r w:rsidR="00C413C9">
        <w:rPr>
          <w:rFonts w:ascii="Times New Roman" w:hAnsi="Times New Roman" w:cs="Times New Roman"/>
          <w:lang w:eastAsia="sv-SE"/>
        </w:rPr>
        <w:t xml:space="preserve">receiving the </w:t>
      </w:r>
      <w:r w:rsidR="00987B76">
        <w:rPr>
          <w:rFonts w:ascii="Times New Roman" w:hAnsi="Times New Roman" w:cs="Times New Roman"/>
          <w:lang w:eastAsia="sv-SE"/>
        </w:rPr>
        <w:t>deactivation</w:t>
      </w:r>
      <w:r w:rsidR="00C413C9">
        <w:rPr>
          <w:rFonts w:ascii="Times New Roman" w:hAnsi="Times New Roman" w:cs="Times New Roman"/>
          <w:lang w:eastAsia="sv-SE"/>
        </w:rPr>
        <w:t xml:space="preserve"> indication</w:t>
      </w:r>
      <w:r w:rsidR="00987B76">
        <w:rPr>
          <w:rFonts w:ascii="Times New Roman" w:hAnsi="Times New Roman" w:cs="Times New Roman"/>
          <w:lang w:eastAsia="sv-SE"/>
        </w:rPr>
        <w:t xml:space="preserve"> </w:t>
      </w:r>
      <w:r w:rsidR="00C413C9">
        <w:rPr>
          <w:rFonts w:ascii="Times New Roman" w:hAnsi="Times New Roman" w:cs="Times New Roman"/>
          <w:lang w:eastAsia="sv-SE"/>
        </w:rPr>
        <w:t>in the DCI format 2_9</w:t>
      </w:r>
      <w:r w:rsidR="00533386">
        <w:rPr>
          <w:rFonts w:ascii="Times New Roman" w:hAnsi="Times New Roman" w:cs="Times New Roman"/>
          <w:lang w:eastAsia="sv-SE"/>
        </w:rPr>
        <w:t xml:space="preserve"> </w:t>
      </w:r>
      <w:r w:rsidR="00C413C9">
        <w:rPr>
          <w:rFonts w:ascii="Times New Roman" w:hAnsi="Times New Roman" w:cs="Times New Roman"/>
          <w:lang w:eastAsia="sv-SE"/>
        </w:rPr>
        <w:t xml:space="preserve">during the </w:t>
      </w:r>
      <w:r>
        <w:rPr>
          <w:rFonts w:ascii="Times New Roman" w:hAnsi="Times New Roman" w:cs="Times New Roman"/>
          <w:lang w:eastAsia="sv-SE"/>
        </w:rPr>
        <w:t xml:space="preserve">CDRX </w:t>
      </w:r>
      <w:r w:rsidR="00C413C9">
        <w:rPr>
          <w:rFonts w:ascii="Times New Roman" w:hAnsi="Times New Roman" w:cs="Times New Roman"/>
          <w:lang w:eastAsia="sv-SE"/>
        </w:rPr>
        <w:t>non-act</w:t>
      </w:r>
      <w:r w:rsidR="002B0DD1">
        <w:rPr>
          <w:rFonts w:ascii="Times New Roman" w:hAnsi="Times New Roman" w:cs="Times New Roman"/>
          <w:lang w:eastAsia="sv-SE"/>
        </w:rPr>
        <w:t>i</w:t>
      </w:r>
      <w:r w:rsidR="00C413C9">
        <w:rPr>
          <w:rFonts w:ascii="Times New Roman" w:hAnsi="Times New Roman" w:cs="Times New Roman"/>
          <w:lang w:eastAsia="sv-SE"/>
        </w:rPr>
        <w:t>ve time</w:t>
      </w:r>
      <w:r w:rsidR="00774BE0">
        <w:rPr>
          <w:rFonts w:ascii="Times New Roman" w:hAnsi="Times New Roman" w:cs="Times New Roman"/>
          <w:lang w:eastAsia="sv-SE"/>
        </w:rPr>
        <w:t xml:space="preserve">. </w:t>
      </w:r>
      <w:r w:rsidR="00987B76">
        <w:rPr>
          <w:rFonts w:ascii="Times New Roman" w:hAnsi="Times New Roman" w:cs="Times New Roman"/>
          <w:lang w:eastAsia="sv-SE"/>
        </w:rPr>
        <w:t>S</w:t>
      </w:r>
      <w:r w:rsidR="00987B76" w:rsidRPr="00987B76">
        <w:rPr>
          <w:rFonts w:ascii="Times New Roman" w:hAnsi="Times New Roman" w:cs="Times New Roman"/>
          <w:lang w:eastAsia="sv-SE"/>
        </w:rPr>
        <w:t xml:space="preserve">ince the </w:t>
      </w:r>
      <w:proofErr w:type="spellStart"/>
      <w:r w:rsidR="00987B76" w:rsidRPr="00987B76">
        <w:rPr>
          <w:rFonts w:ascii="Times New Roman" w:hAnsi="Times New Roman" w:cs="Times New Roman"/>
          <w:lang w:eastAsia="sv-SE"/>
        </w:rPr>
        <w:t>gNB</w:t>
      </w:r>
      <w:proofErr w:type="spellEnd"/>
      <w:r w:rsidR="00987B76" w:rsidRPr="00987B76">
        <w:rPr>
          <w:rFonts w:ascii="Times New Roman" w:hAnsi="Times New Roman" w:cs="Times New Roman"/>
          <w:lang w:eastAsia="sv-SE"/>
        </w:rPr>
        <w:t xml:space="preserve"> is aware of </w:t>
      </w:r>
      <w:r w:rsidR="00533386">
        <w:rPr>
          <w:rFonts w:ascii="Times New Roman" w:hAnsi="Times New Roman" w:cs="Times New Roman"/>
          <w:lang w:eastAsia="sv-SE"/>
        </w:rPr>
        <w:t xml:space="preserve">the alignment between </w:t>
      </w:r>
      <w:r w:rsidR="00987B76" w:rsidRPr="00987B76">
        <w:rPr>
          <w:rFonts w:ascii="Times New Roman" w:hAnsi="Times New Roman" w:cs="Times New Roman"/>
          <w:lang w:eastAsia="sv-SE"/>
        </w:rPr>
        <w:t xml:space="preserve">CDRX </w:t>
      </w:r>
      <w:r w:rsidR="00533386">
        <w:rPr>
          <w:rFonts w:ascii="Times New Roman" w:hAnsi="Times New Roman" w:cs="Times New Roman"/>
          <w:lang w:eastAsia="sv-SE"/>
        </w:rPr>
        <w:t xml:space="preserve">and </w:t>
      </w:r>
      <w:r w:rsidR="00987B76" w:rsidRPr="00987B76">
        <w:rPr>
          <w:rFonts w:ascii="Times New Roman" w:hAnsi="Times New Roman" w:cs="Times New Roman"/>
          <w:lang w:eastAsia="sv-SE"/>
        </w:rPr>
        <w:t xml:space="preserve">cell DTX/DRX periods, the </w:t>
      </w:r>
      <w:proofErr w:type="spellStart"/>
      <w:r w:rsidR="00987B76" w:rsidRPr="00987B76">
        <w:rPr>
          <w:rFonts w:ascii="Times New Roman" w:hAnsi="Times New Roman" w:cs="Times New Roman"/>
          <w:lang w:eastAsia="sv-SE"/>
        </w:rPr>
        <w:t>gNB</w:t>
      </w:r>
      <w:proofErr w:type="spellEnd"/>
      <w:r w:rsidR="00987B76" w:rsidRPr="00987B76">
        <w:rPr>
          <w:rFonts w:ascii="Times New Roman" w:hAnsi="Times New Roman" w:cs="Times New Roman"/>
          <w:lang w:eastAsia="sv-SE"/>
        </w:rPr>
        <w:t xml:space="preserve"> can </w:t>
      </w:r>
      <w:r w:rsidR="00533386">
        <w:rPr>
          <w:rFonts w:ascii="Times New Roman" w:hAnsi="Times New Roman" w:cs="Times New Roman"/>
          <w:lang w:eastAsia="sv-SE"/>
        </w:rPr>
        <w:t xml:space="preserve">configure the monitoring occasions for </w:t>
      </w:r>
      <w:r w:rsidR="002B0DD1">
        <w:rPr>
          <w:rFonts w:ascii="Times New Roman" w:hAnsi="Times New Roman" w:cs="Times New Roman"/>
          <w:lang w:eastAsia="sv-SE"/>
        </w:rPr>
        <w:t xml:space="preserve">the </w:t>
      </w:r>
      <w:r w:rsidR="00533386">
        <w:rPr>
          <w:rFonts w:ascii="Times New Roman" w:hAnsi="Times New Roman" w:cs="Times New Roman"/>
          <w:lang w:eastAsia="sv-SE"/>
        </w:rPr>
        <w:t xml:space="preserve">DCI format 2_9 such that the DCI is </w:t>
      </w:r>
      <w:r w:rsidR="00987B76" w:rsidRPr="00987B76">
        <w:rPr>
          <w:rFonts w:ascii="Times New Roman" w:hAnsi="Times New Roman" w:cs="Times New Roman"/>
          <w:lang w:eastAsia="sv-SE"/>
        </w:rPr>
        <w:t xml:space="preserve">received during the CDRX active </w:t>
      </w:r>
      <w:r w:rsidR="00245D28">
        <w:rPr>
          <w:rFonts w:ascii="Times New Roman" w:hAnsi="Times New Roman" w:cs="Times New Roman"/>
          <w:lang w:eastAsia="sv-SE"/>
        </w:rPr>
        <w:t>time</w:t>
      </w:r>
      <w:r w:rsidR="00987B76">
        <w:rPr>
          <w:rFonts w:ascii="Times New Roman" w:hAnsi="Times New Roman" w:cs="Times New Roman"/>
          <w:lang w:eastAsia="sv-SE"/>
        </w:rPr>
        <w:t xml:space="preserve">. </w:t>
      </w:r>
    </w:p>
    <w:p w14:paraId="7C99BEE6" w14:textId="43C72D46" w:rsidR="00925E76" w:rsidRPr="00D508C3" w:rsidRDefault="00925E76" w:rsidP="00D508C3">
      <w:pPr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>On the other hand, configuring the monitoring occasions for DCI format 2_9 similarly with that of DCI format 2_6</w:t>
      </w:r>
      <w:r w:rsidR="001967AE">
        <w:rPr>
          <w:rFonts w:ascii="Times New Roman" w:hAnsi="Times New Roman" w:cs="Times New Roman"/>
          <w:lang w:eastAsia="sv-SE"/>
        </w:rPr>
        <w:t xml:space="preserve">, </w:t>
      </w:r>
      <w:r>
        <w:rPr>
          <w:rFonts w:ascii="Times New Roman" w:hAnsi="Times New Roman" w:cs="Times New Roman"/>
          <w:lang w:eastAsia="sv-SE"/>
        </w:rPr>
        <w:t>where the UE monitor</w:t>
      </w:r>
      <w:r w:rsidR="00D508C3">
        <w:rPr>
          <w:rFonts w:ascii="Times New Roman" w:hAnsi="Times New Roman" w:cs="Times New Roman"/>
          <w:lang w:eastAsia="sv-SE"/>
        </w:rPr>
        <w:t>s</w:t>
      </w:r>
      <w:r>
        <w:rPr>
          <w:rFonts w:ascii="Times New Roman" w:hAnsi="Times New Roman" w:cs="Times New Roman"/>
          <w:lang w:eastAsia="sv-SE"/>
        </w:rPr>
        <w:t xml:space="preserve"> PDCCH during the CDRX non-active time</w:t>
      </w:r>
      <w:r w:rsidR="001967AE">
        <w:rPr>
          <w:rFonts w:ascii="Times New Roman" w:hAnsi="Times New Roman" w:cs="Times New Roman"/>
          <w:lang w:eastAsia="sv-SE"/>
        </w:rPr>
        <w:t>,</w:t>
      </w:r>
      <w:r>
        <w:rPr>
          <w:rFonts w:ascii="Times New Roman" w:hAnsi="Times New Roman" w:cs="Times New Roman"/>
          <w:lang w:eastAsia="sv-SE"/>
        </w:rPr>
        <w:t xml:space="preserve"> would also work without major issues and provides some flexibility to network for NES purposes. </w:t>
      </w:r>
      <w:r w:rsidR="00D508C3">
        <w:rPr>
          <w:rFonts w:ascii="Times New Roman" w:hAnsi="Times New Roman" w:cs="Times New Roman"/>
          <w:lang w:eastAsia="sv-SE"/>
        </w:rPr>
        <w:t>Given the power saving benefit</w:t>
      </w:r>
      <w:r w:rsidR="00ED38AD">
        <w:rPr>
          <w:rFonts w:ascii="Times New Roman" w:hAnsi="Times New Roman" w:cs="Times New Roman"/>
          <w:lang w:eastAsia="sv-SE"/>
        </w:rPr>
        <w:t>s</w:t>
      </w:r>
      <w:r w:rsidR="00D508C3">
        <w:rPr>
          <w:rFonts w:ascii="Times New Roman" w:hAnsi="Times New Roman" w:cs="Times New Roman"/>
          <w:lang w:eastAsia="sv-SE"/>
        </w:rPr>
        <w:t xml:space="preserve"> at both UE and </w:t>
      </w:r>
      <w:proofErr w:type="spellStart"/>
      <w:r w:rsidR="00D508C3">
        <w:rPr>
          <w:rFonts w:ascii="Times New Roman" w:hAnsi="Times New Roman" w:cs="Times New Roman"/>
          <w:lang w:eastAsia="sv-SE"/>
        </w:rPr>
        <w:t>gNB</w:t>
      </w:r>
      <w:proofErr w:type="spellEnd"/>
      <w:r>
        <w:rPr>
          <w:rFonts w:ascii="Times New Roman" w:hAnsi="Times New Roman" w:cs="Times New Roman"/>
          <w:lang w:eastAsia="sv-SE"/>
        </w:rPr>
        <w:t>, we slightly prefer</w:t>
      </w:r>
      <w:r w:rsidR="00D508C3">
        <w:rPr>
          <w:rFonts w:ascii="Times New Roman" w:hAnsi="Times New Roman" w:cs="Times New Roman"/>
          <w:lang w:eastAsia="sv-SE"/>
        </w:rPr>
        <w:t xml:space="preserve"> for </w:t>
      </w:r>
      <w:r w:rsidR="008B38D5">
        <w:rPr>
          <w:rFonts w:ascii="Times New Roman" w:hAnsi="Times New Roman" w:cs="Times New Roman"/>
          <w:lang w:eastAsia="sv-SE"/>
        </w:rPr>
        <w:t xml:space="preserve">the UE to </w:t>
      </w:r>
      <w:r w:rsidR="000B00B0">
        <w:rPr>
          <w:rFonts w:ascii="Times New Roman" w:hAnsi="Times New Roman" w:cs="Times New Roman"/>
          <w:lang w:eastAsia="sv-SE"/>
        </w:rPr>
        <w:t xml:space="preserve">not </w:t>
      </w:r>
      <w:r w:rsidR="008B38D5">
        <w:rPr>
          <w:rFonts w:ascii="Times New Roman" w:hAnsi="Times New Roman" w:cs="Times New Roman"/>
          <w:lang w:eastAsia="sv-SE"/>
        </w:rPr>
        <w:t xml:space="preserve">monitor </w:t>
      </w:r>
      <w:r w:rsidR="00D508C3">
        <w:rPr>
          <w:rFonts w:ascii="Times New Roman" w:hAnsi="Times New Roman" w:cs="Times New Roman"/>
          <w:lang w:eastAsia="sv-SE"/>
        </w:rPr>
        <w:t xml:space="preserve">PDCCH for </w:t>
      </w:r>
      <w:r w:rsidR="008B38D5">
        <w:rPr>
          <w:rFonts w:ascii="Times New Roman" w:hAnsi="Times New Roman" w:cs="Times New Roman"/>
          <w:lang w:eastAsia="sv-SE"/>
        </w:rPr>
        <w:t xml:space="preserve">the </w:t>
      </w:r>
      <w:r w:rsidR="00D508C3">
        <w:rPr>
          <w:rFonts w:ascii="Times New Roman" w:hAnsi="Times New Roman" w:cs="Times New Roman"/>
          <w:lang w:eastAsia="sv-SE"/>
        </w:rPr>
        <w:t>DCI format 2_9 during the CDRX non-active time.</w:t>
      </w:r>
    </w:p>
    <w:p w14:paraId="2FC7E24B" w14:textId="30A67315" w:rsidR="00672483" w:rsidRPr="00672483" w:rsidRDefault="00987B76" w:rsidP="00987B76">
      <w:pPr>
        <w:spacing w:after="240"/>
        <w:rPr>
          <w:rFonts w:ascii="Times New Roman" w:hAnsi="Times New Roman" w:cs="Times New Roman"/>
          <w:b/>
          <w:bCs/>
          <w:lang w:eastAsia="sv-SE"/>
        </w:rPr>
      </w:pPr>
      <w:r w:rsidRPr="004039F5">
        <w:rPr>
          <w:rFonts w:ascii="Times New Roman" w:hAnsi="Times New Roman" w:cs="Times New Roman"/>
          <w:b/>
          <w:bCs/>
          <w:i/>
          <w:iCs/>
          <w:lang w:eastAsia="sv-SE"/>
        </w:rPr>
        <w:lastRenderedPageBreak/>
        <w:t xml:space="preserve">Proposal </w:t>
      </w:r>
      <w:r>
        <w:rPr>
          <w:rFonts w:ascii="Times New Roman" w:hAnsi="Times New Roman" w:cs="Times New Roman"/>
          <w:b/>
          <w:bCs/>
          <w:i/>
          <w:iCs/>
          <w:lang w:eastAsia="sv-SE"/>
        </w:rPr>
        <w:t>1</w:t>
      </w:r>
      <w:r w:rsidRPr="004039F5">
        <w:rPr>
          <w:rFonts w:ascii="Times New Roman" w:hAnsi="Times New Roman" w:cs="Times New Roman"/>
          <w:b/>
          <w:bCs/>
          <w:i/>
          <w:iCs/>
          <w:lang w:eastAsia="sv-SE"/>
        </w:rPr>
        <w:t>:</w:t>
      </w:r>
      <w:r w:rsidRPr="004039F5">
        <w:rPr>
          <w:rFonts w:ascii="Times New Roman" w:hAnsi="Times New Roman" w:cs="Times New Roman"/>
          <w:b/>
          <w:bCs/>
          <w:lang w:eastAsia="sv-SE"/>
        </w:rPr>
        <w:t xml:space="preserve"> UE</w:t>
      </w:r>
      <w:r w:rsidR="00245D28">
        <w:rPr>
          <w:rFonts w:ascii="Times New Roman" w:hAnsi="Times New Roman" w:cs="Times New Roman"/>
          <w:b/>
          <w:bCs/>
          <w:lang w:eastAsia="sv-SE"/>
        </w:rPr>
        <w:t xml:space="preserve"> is not expected to</w:t>
      </w:r>
      <w:r w:rsidRPr="004039F5">
        <w:rPr>
          <w:rFonts w:ascii="Times New Roman" w:hAnsi="Times New Roman" w:cs="Times New Roman"/>
          <w:b/>
          <w:bCs/>
          <w:lang w:eastAsia="sv-SE"/>
        </w:rPr>
        <w:t xml:space="preserve"> monitor PDCCH for detecting DCI format 2_</w:t>
      </w:r>
      <w:r w:rsidR="00533386">
        <w:rPr>
          <w:rFonts w:ascii="Times New Roman" w:hAnsi="Times New Roman" w:cs="Times New Roman"/>
          <w:b/>
          <w:bCs/>
          <w:lang w:eastAsia="sv-SE"/>
        </w:rPr>
        <w:t>9</w:t>
      </w:r>
      <w:r w:rsidRPr="004039F5">
        <w:rPr>
          <w:rFonts w:ascii="Times New Roman" w:hAnsi="Times New Roman" w:cs="Times New Roman"/>
          <w:b/>
          <w:bCs/>
          <w:lang w:eastAsia="sv-SE"/>
        </w:rPr>
        <w:t xml:space="preserve"> during the CDRX </w:t>
      </w:r>
      <w:r>
        <w:rPr>
          <w:rFonts w:ascii="Times New Roman" w:hAnsi="Times New Roman" w:cs="Times New Roman"/>
          <w:b/>
          <w:bCs/>
          <w:lang w:eastAsia="sv-SE"/>
        </w:rPr>
        <w:t>non-a</w:t>
      </w:r>
      <w:r w:rsidRPr="004039F5">
        <w:rPr>
          <w:rFonts w:ascii="Times New Roman" w:hAnsi="Times New Roman" w:cs="Times New Roman"/>
          <w:b/>
          <w:bCs/>
          <w:lang w:eastAsia="sv-SE"/>
        </w:rPr>
        <w:t xml:space="preserve">ctive </w:t>
      </w:r>
      <w:proofErr w:type="gramStart"/>
      <w:r>
        <w:rPr>
          <w:rFonts w:ascii="Times New Roman" w:hAnsi="Times New Roman" w:cs="Times New Roman"/>
          <w:b/>
          <w:bCs/>
          <w:lang w:eastAsia="sv-SE"/>
        </w:rPr>
        <w:t>t</w:t>
      </w:r>
      <w:r w:rsidRPr="004039F5">
        <w:rPr>
          <w:rFonts w:ascii="Times New Roman" w:hAnsi="Times New Roman" w:cs="Times New Roman"/>
          <w:b/>
          <w:bCs/>
          <w:lang w:eastAsia="sv-SE"/>
        </w:rPr>
        <w:t>ime</w:t>
      </w:r>
      <w:proofErr w:type="gramEnd"/>
      <w:r>
        <w:rPr>
          <w:rFonts w:ascii="Times New Roman" w:hAnsi="Times New Roman" w:cs="Times New Roman"/>
          <w:b/>
          <w:bCs/>
          <w:lang w:eastAsia="sv-SE"/>
        </w:rPr>
        <w:t xml:space="preserve"> </w:t>
      </w:r>
    </w:p>
    <w:p w14:paraId="0C4DE0D7" w14:textId="7FCFD67E" w:rsidR="00DE630B" w:rsidRPr="00DE630B" w:rsidRDefault="00DE630B" w:rsidP="00DE630B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Transmission of</w:t>
      </w:r>
      <w:r w:rsidRPr="00DE630B">
        <w:rPr>
          <w:sz w:val="28"/>
          <w:szCs w:val="28"/>
        </w:rPr>
        <w:t xml:space="preserve"> repetitions in CG bundle</w:t>
      </w:r>
      <w:r>
        <w:rPr>
          <w:sz w:val="28"/>
          <w:szCs w:val="28"/>
        </w:rPr>
        <w:t xml:space="preserve"> during cell DRX</w:t>
      </w:r>
    </w:p>
    <w:p w14:paraId="434A6563" w14:textId="2DBD59BB" w:rsidR="00DE630B" w:rsidRPr="007450F2" w:rsidRDefault="00672483" w:rsidP="00672483">
      <w:pPr>
        <w:spacing w:after="120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 xml:space="preserve">Another issue to be discussed is on </w:t>
      </w:r>
      <w:r w:rsidRPr="007450F2">
        <w:rPr>
          <w:rFonts w:ascii="Times New Roman" w:hAnsi="Times New Roman" w:cs="Times New Roman"/>
          <w:lang w:eastAsia="sv-SE"/>
        </w:rPr>
        <w:t xml:space="preserve">handling of CG bundle transmission during cell DRX. This issue was </w:t>
      </w:r>
      <w:r w:rsidR="000235EB" w:rsidRPr="007450F2">
        <w:rPr>
          <w:rFonts w:ascii="Times New Roman" w:hAnsi="Times New Roman" w:cs="Times New Roman"/>
          <w:lang w:eastAsia="sv-SE"/>
        </w:rPr>
        <w:t>identified</w:t>
      </w:r>
      <w:r w:rsidRPr="007450F2">
        <w:rPr>
          <w:rFonts w:ascii="Times New Roman" w:hAnsi="Times New Roman" w:cs="Times New Roman"/>
          <w:lang w:eastAsia="sv-SE"/>
        </w:rPr>
        <w:t xml:space="preserve"> as one of the </w:t>
      </w:r>
      <w:r w:rsidR="00DE630B" w:rsidRPr="007450F2">
        <w:rPr>
          <w:rFonts w:ascii="Times New Roman" w:hAnsi="Times New Roman" w:cs="Times New Roman"/>
          <w:lang w:eastAsia="sv-SE"/>
        </w:rPr>
        <w:t>open issues during RAN1#114bis in the feature-lead summary [</w:t>
      </w:r>
      <w:r w:rsidR="002B0DD1" w:rsidRPr="007450F2">
        <w:rPr>
          <w:rFonts w:ascii="Times New Roman" w:hAnsi="Times New Roman" w:cs="Times New Roman"/>
          <w:lang w:eastAsia="sv-SE"/>
        </w:rPr>
        <w:t>4</w:t>
      </w:r>
      <w:r w:rsidR="00DE630B" w:rsidRPr="007450F2">
        <w:rPr>
          <w:rFonts w:ascii="Times New Roman" w:hAnsi="Times New Roman" w:cs="Times New Roman"/>
          <w:lang w:eastAsia="sv-SE"/>
        </w:rPr>
        <w:t xml:space="preserve">] but was not discussed due to lack of time. </w:t>
      </w:r>
    </w:p>
    <w:p w14:paraId="12DB6AFC" w14:textId="30F7B34C" w:rsidR="00672483" w:rsidRDefault="00672483" w:rsidP="00672483">
      <w:pPr>
        <w:spacing w:after="120"/>
        <w:rPr>
          <w:rFonts w:ascii="Times New Roman" w:hAnsi="Times New Roman" w:cs="Times New Roman"/>
          <w:lang w:eastAsia="sv-SE"/>
        </w:rPr>
      </w:pPr>
      <w:r w:rsidRPr="007450F2">
        <w:rPr>
          <w:rFonts w:ascii="Times New Roman" w:hAnsi="Times New Roman" w:cs="Times New Roman"/>
          <w:lang w:eastAsia="sv-SE"/>
        </w:rPr>
        <w:t xml:space="preserve">As per the previous agreement </w:t>
      </w:r>
      <w:r w:rsidR="00DE1C46" w:rsidRPr="007450F2">
        <w:rPr>
          <w:rFonts w:ascii="Times New Roman" w:hAnsi="Times New Roman" w:cs="Times New Roman"/>
          <w:lang w:eastAsia="sv-SE"/>
        </w:rPr>
        <w:t>in RAN2#121-bis [</w:t>
      </w:r>
      <w:r w:rsidR="002B0DD1" w:rsidRPr="007450F2">
        <w:rPr>
          <w:rFonts w:ascii="Times New Roman" w:hAnsi="Times New Roman" w:cs="Times New Roman"/>
          <w:lang w:eastAsia="sv-SE"/>
        </w:rPr>
        <w:t>5</w:t>
      </w:r>
      <w:r w:rsidR="00DE1C46" w:rsidRPr="007450F2">
        <w:rPr>
          <w:rFonts w:ascii="Times New Roman" w:hAnsi="Times New Roman" w:cs="Times New Roman"/>
          <w:lang w:eastAsia="sv-SE"/>
        </w:rPr>
        <w:t>]</w:t>
      </w:r>
      <w:r w:rsidRPr="007450F2">
        <w:rPr>
          <w:rFonts w:ascii="Times New Roman" w:hAnsi="Times New Roman" w:cs="Times New Roman"/>
          <w:lang w:eastAsia="sv-SE"/>
        </w:rPr>
        <w:t xml:space="preserve">, the </w:t>
      </w:r>
      <w:r w:rsidR="00245D28" w:rsidRPr="007450F2">
        <w:rPr>
          <w:rFonts w:ascii="Times New Roman" w:hAnsi="Times New Roman" w:cs="Times New Roman"/>
          <w:lang w:eastAsia="sv-SE"/>
        </w:rPr>
        <w:t>CG</w:t>
      </w:r>
      <w:r w:rsidRPr="007450F2">
        <w:rPr>
          <w:rFonts w:ascii="Times New Roman" w:hAnsi="Times New Roman" w:cs="Times New Roman"/>
          <w:lang w:eastAsia="sv-SE"/>
        </w:rPr>
        <w:t xml:space="preserve"> </w:t>
      </w:r>
      <w:r w:rsidR="00DE1C46" w:rsidRPr="007450F2">
        <w:rPr>
          <w:rFonts w:ascii="Times New Roman" w:hAnsi="Times New Roman" w:cs="Times New Roman"/>
          <w:lang w:eastAsia="sv-SE"/>
        </w:rPr>
        <w:t xml:space="preserve">is not indicated </w:t>
      </w:r>
      <w:r w:rsidRPr="007450F2">
        <w:rPr>
          <w:rFonts w:ascii="Times New Roman" w:hAnsi="Times New Roman" w:cs="Times New Roman"/>
          <w:lang w:eastAsia="sv-SE"/>
        </w:rPr>
        <w:t xml:space="preserve">to the HARQ entity if </w:t>
      </w:r>
      <w:r w:rsidR="00DE1C46" w:rsidRPr="007450F2">
        <w:rPr>
          <w:rFonts w:ascii="Times New Roman" w:hAnsi="Times New Roman" w:cs="Times New Roman"/>
          <w:lang w:eastAsia="sv-SE"/>
        </w:rPr>
        <w:t>it</w:t>
      </w:r>
      <w:r w:rsidRPr="007450F2">
        <w:rPr>
          <w:rFonts w:ascii="Times New Roman" w:hAnsi="Times New Roman" w:cs="Times New Roman"/>
          <w:lang w:eastAsia="sv-SE"/>
        </w:rPr>
        <w:t xml:space="preserve"> does not overlap with the cell DRX active period. </w:t>
      </w:r>
      <w:r w:rsidR="007450F2" w:rsidRPr="007450F2">
        <w:rPr>
          <w:rFonts w:ascii="Times New Roman" w:hAnsi="Times New Roman" w:cs="Times New Roman"/>
          <w:lang w:eastAsia="sv-SE"/>
        </w:rPr>
        <w:t xml:space="preserve">However, when configured with repetitions in a CG bundle, some of the CG PUSCH occasions may overlap with cell DRX active period and others in the cell DRX non-active period. </w:t>
      </w:r>
      <w:r w:rsidRPr="007450F2">
        <w:rPr>
          <w:rFonts w:ascii="Times New Roman" w:hAnsi="Times New Roman" w:cs="Times New Roman"/>
          <w:lang w:eastAsia="sv-SE"/>
        </w:rPr>
        <w:t xml:space="preserve">The </w:t>
      </w:r>
      <w:r w:rsidRPr="007450F2">
        <w:rPr>
          <w:rFonts w:ascii="Times New Roman" w:hAnsi="Times New Roman" w:cs="Times New Roman"/>
          <w:lang w:eastAsia="sv-SE"/>
        </w:rPr>
        <w:t xml:space="preserve">previous RAN2 agreement on not transmitting </w:t>
      </w:r>
      <w:r>
        <w:rPr>
          <w:rFonts w:ascii="Times New Roman" w:hAnsi="Times New Roman" w:cs="Times New Roman"/>
          <w:lang w:eastAsia="sv-SE"/>
        </w:rPr>
        <w:t xml:space="preserve">on CG during non-active period was general for all transmissions and </w:t>
      </w:r>
      <w:r w:rsidRPr="00672483">
        <w:rPr>
          <w:rFonts w:ascii="Times New Roman" w:hAnsi="Times New Roman" w:cs="Times New Roman"/>
          <w:lang w:eastAsia="sv-SE"/>
        </w:rPr>
        <w:t xml:space="preserve">did not differentiate </w:t>
      </w:r>
      <w:r>
        <w:rPr>
          <w:rFonts w:ascii="Times New Roman" w:hAnsi="Times New Roman" w:cs="Times New Roman"/>
          <w:lang w:eastAsia="sv-SE"/>
        </w:rPr>
        <w:t xml:space="preserve">between </w:t>
      </w:r>
      <w:r w:rsidR="00245D28">
        <w:rPr>
          <w:rFonts w:ascii="Times New Roman" w:hAnsi="Times New Roman" w:cs="Times New Roman"/>
          <w:lang w:eastAsia="sv-SE"/>
        </w:rPr>
        <w:t xml:space="preserve">the </w:t>
      </w:r>
      <w:r>
        <w:rPr>
          <w:rFonts w:ascii="Times New Roman" w:hAnsi="Times New Roman" w:cs="Times New Roman"/>
          <w:lang w:eastAsia="sv-SE"/>
        </w:rPr>
        <w:t>CG configured with</w:t>
      </w:r>
      <w:r w:rsidRPr="00672483">
        <w:rPr>
          <w:rFonts w:ascii="Times New Roman" w:hAnsi="Times New Roman" w:cs="Times New Roman"/>
          <w:lang w:eastAsia="sv-SE"/>
        </w:rPr>
        <w:t xml:space="preserve"> repetitions and no</w:t>
      </w:r>
      <w:r>
        <w:rPr>
          <w:rFonts w:ascii="Times New Roman" w:hAnsi="Times New Roman" w:cs="Times New Roman"/>
          <w:lang w:eastAsia="sv-SE"/>
        </w:rPr>
        <w:t xml:space="preserve"> </w:t>
      </w:r>
      <w:r w:rsidRPr="00672483">
        <w:rPr>
          <w:rFonts w:ascii="Times New Roman" w:hAnsi="Times New Roman" w:cs="Times New Roman"/>
          <w:lang w:eastAsia="sv-SE"/>
        </w:rPr>
        <w:t>repetitions</w:t>
      </w:r>
      <w:r>
        <w:rPr>
          <w:rFonts w:ascii="Times New Roman" w:hAnsi="Times New Roman" w:cs="Times New Roman"/>
          <w:lang w:eastAsia="sv-SE"/>
        </w:rPr>
        <w:t>. For addressing this issue, the following two options can be considered:</w:t>
      </w:r>
    </w:p>
    <w:p w14:paraId="143A4544" w14:textId="6C432956" w:rsidR="00672483" w:rsidRPr="00672483" w:rsidRDefault="00672483" w:rsidP="00383FB0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lang w:eastAsia="sv-SE"/>
        </w:rPr>
      </w:pPr>
      <w:r w:rsidRPr="00672483">
        <w:rPr>
          <w:rFonts w:ascii="Times New Roman" w:hAnsi="Times New Roman" w:cs="Times New Roman"/>
          <w:lang w:eastAsia="sv-SE"/>
        </w:rPr>
        <w:t xml:space="preserve">Option 1: UE transmits a subset of the repetitions </w:t>
      </w:r>
      <w:r w:rsidR="00630F64">
        <w:rPr>
          <w:rFonts w:ascii="Times New Roman" w:hAnsi="Times New Roman" w:cs="Times New Roman"/>
          <w:lang w:eastAsia="sv-SE"/>
        </w:rPr>
        <w:t xml:space="preserve">in </w:t>
      </w:r>
      <w:r w:rsidR="00245D28">
        <w:rPr>
          <w:rFonts w:ascii="Times New Roman" w:hAnsi="Times New Roman" w:cs="Times New Roman"/>
          <w:lang w:eastAsia="sv-SE"/>
        </w:rPr>
        <w:t xml:space="preserve">CG </w:t>
      </w:r>
      <w:r w:rsidR="00630F64">
        <w:rPr>
          <w:rFonts w:ascii="Times New Roman" w:hAnsi="Times New Roman" w:cs="Times New Roman"/>
          <w:lang w:eastAsia="sv-SE"/>
        </w:rPr>
        <w:t xml:space="preserve">bundle </w:t>
      </w:r>
      <w:r w:rsidRPr="00672483">
        <w:rPr>
          <w:rFonts w:ascii="Times New Roman" w:hAnsi="Times New Roman" w:cs="Times New Roman"/>
          <w:lang w:eastAsia="sv-SE"/>
        </w:rPr>
        <w:t xml:space="preserve">that do not overlap with </w:t>
      </w:r>
      <w:r w:rsidR="00630F64">
        <w:rPr>
          <w:rFonts w:ascii="Times New Roman" w:hAnsi="Times New Roman" w:cs="Times New Roman"/>
          <w:lang w:eastAsia="sv-SE"/>
        </w:rPr>
        <w:t xml:space="preserve">cell DRX </w:t>
      </w:r>
      <w:r w:rsidRPr="00672483">
        <w:rPr>
          <w:rFonts w:ascii="Times New Roman" w:hAnsi="Times New Roman" w:cs="Times New Roman"/>
          <w:lang w:eastAsia="sv-SE"/>
        </w:rPr>
        <w:t xml:space="preserve">non-active </w:t>
      </w:r>
      <w:proofErr w:type="gramStart"/>
      <w:r w:rsidRPr="00672483">
        <w:rPr>
          <w:rFonts w:ascii="Times New Roman" w:hAnsi="Times New Roman" w:cs="Times New Roman"/>
          <w:lang w:eastAsia="sv-SE"/>
        </w:rPr>
        <w:t>period</w:t>
      </w:r>
      <w:proofErr w:type="gramEnd"/>
    </w:p>
    <w:p w14:paraId="635991CE" w14:textId="79386A1D" w:rsidR="00672483" w:rsidRDefault="00672483" w:rsidP="00383FB0">
      <w:pPr>
        <w:pStyle w:val="ListParagraph"/>
        <w:numPr>
          <w:ilvl w:val="0"/>
          <w:numId w:val="16"/>
        </w:numPr>
        <w:spacing w:after="120" w:line="240" w:lineRule="auto"/>
        <w:rPr>
          <w:rFonts w:ascii="Times New Roman" w:hAnsi="Times New Roman" w:cs="Times New Roman"/>
          <w:lang w:eastAsia="sv-SE"/>
        </w:rPr>
      </w:pPr>
      <w:r w:rsidRPr="00672483">
        <w:rPr>
          <w:rFonts w:ascii="Times New Roman" w:hAnsi="Times New Roman" w:cs="Times New Roman"/>
          <w:lang w:eastAsia="sv-SE"/>
        </w:rPr>
        <w:t>Option 2:</w:t>
      </w:r>
      <w:r>
        <w:rPr>
          <w:rFonts w:ascii="Times New Roman" w:hAnsi="Times New Roman" w:cs="Times New Roman"/>
          <w:lang w:eastAsia="sv-SE"/>
        </w:rPr>
        <w:t xml:space="preserve"> </w:t>
      </w:r>
      <w:r w:rsidRPr="00672483">
        <w:rPr>
          <w:rFonts w:ascii="Times New Roman" w:hAnsi="Times New Roman" w:cs="Times New Roman"/>
          <w:lang w:eastAsia="sv-SE"/>
        </w:rPr>
        <w:t>UE transmits the repetition</w:t>
      </w:r>
      <w:r w:rsidR="00630F64">
        <w:rPr>
          <w:rFonts w:ascii="Times New Roman" w:hAnsi="Times New Roman" w:cs="Times New Roman"/>
          <w:lang w:eastAsia="sv-SE"/>
        </w:rPr>
        <w:t>s</w:t>
      </w:r>
      <w:r w:rsidRPr="00672483">
        <w:rPr>
          <w:rFonts w:ascii="Times New Roman" w:hAnsi="Times New Roman" w:cs="Times New Roman"/>
          <w:lang w:eastAsia="sv-SE"/>
        </w:rPr>
        <w:t xml:space="preserve"> </w:t>
      </w:r>
      <w:r w:rsidR="00D37EAC">
        <w:rPr>
          <w:rFonts w:ascii="Times New Roman" w:hAnsi="Times New Roman" w:cs="Times New Roman"/>
          <w:lang w:eastAsia="sv-SE"/>
        </w:rPr>
        <w:t>i</w:t>
      </w:r>
      <w:r w:rsidR="00630F64">
        <w:rPr>
          <w:rFonts w:ascii="Times New Roman" w:hAnsi="Times New Roman" w:cs="Times New Roman"/>
          <w:lang w:eastAsia="sv-SE"/>
        </w:rPr>
        <w:t xml:space="preserve">n </w:t>
      </w:r>
      <w:r w:rsidR="00245D28">
        <w:rPr>
          <w:rFonts w:ascii="Times New Roman" w:hAnsi="Times New Roman" w:cs="Times New Roman"/>
          <w:lang w:eastAsia="sv-SE"/>
        </w:rPr>
        <w:t>CG</w:t>
      </w:r>
      <w:r w:rsidRPr="00672483">
        <w:rPr>
          <w:rFonts w:ascii="Times New Roman" w:hAnsi="Times New Roman" w:cs="Times New Roman"/>
          <w:lang w:eastAsia="sv-SE"/>
        </w:rPr>
        <w:t xml:space="preserve"> </w:t>
      </w:r>
      <w:r w:rsidR="00630F64">
        <w:rPr>
          <w:rFonts w:ascii="Times New Roman" w:hAnsi="Times New Roman" w:cs="Times New Roman"/>
          <w:lang w:eastAsia="sv-SE"/>
        </w:rPr>
        <w:t xml:space="preserve">bundle </w:t>
      </w:r>
      <w:r w:rsidRPr="00672483">
        <w:rPr>
          <w:rFonts w:ascii="Times New Roman" w:hAnsi="Times New Roman" w:cs="Times New Roman"/>
          <w:lang w:eastAsia="sv-SE"/>
        </w:rPr>
        <w:t xml:space="preserve">only if the whole bundle </w:t>
      </w:r>
      <w:r w:rsidR="00A1188A">
        <w:rPr>
          <w:rFonts w:ascii="Times New Roman" w:hAnsi="Times New Roman" w:cs="Times New Roman"/>
          <w:lang w:eastAsia="sv-SE"/>
        </w:rPr>
        <w:t>overlaps with</w:t>
      </w:r>
      <w:r w:rsidRPr="00672483">
        <w:rPr>
          <w:rFonts w:ascii="Times New Roman" w:hAnsi="Times New Roman" w:cs="Times New Roman"/>
          <w:lang w:eastAsia="sv-SE"/>
        </w:rPr>
        <w:t xml:space="preserve"> the </w:t>
      </w:r>
      <w:r w:rsidR="00630F64">
        <w:rPr>
          <w:rFonts w:ascii="Times New Roman" w:hAnsi="Times New Roman" w:cs="Times New Roman"/>
          <w:lang w:eastAsia="sv-SE"/>
        </w:rPr>
        <w:t xml:space="preserve">cell DRX </w:t>
      </w:r>
      <w:r w:rsidRPr="00672483">
        <w:rPr>
          <w:rFonts w:ascii="Times New Roman" w:hAnsi="Times New Roman" w:cs="Times New Roman"/>
          <w:lang w:eastAsia="sv-SE"/>
        </w:rPr>
        <w:t xml:space="preserve">active </w:t>
      </w:r>
      <w:proofErr w:type="gramStart"/>
      <w:r w:rsidRPr="00672483">
        <w:rPr>
          <w:rFonts w:ascii="Times New Roman" w:hAnsi="Times New Roman" w:cs="Times New Roman"/>
          <w:lang w:eastAsia="sv-SE"/>
        </w:rPr>
        <w:t>period</w:t>
      </w:r>
      <w:proofErr w:type="gramEnd"/>
      <w:r w:rsidRPr="00672483">
        <w:rPr>
          <w:rFonts w:ascii="Times New Roman" w:hAnsi="Times New Roman" w:cs="Times New Roman"/>
          <w:lang w:eastAsia="sv-SE"/>
        </w:rPr>
        <w:t xml:space="preserve">  </w:t>
      </w:r>
    </w:p>
    <w:p w14:paraId="363B8C31" w14:textId="5A678499" w:rsidR="00AE14AA" w:rsidRDefault="00672483" w:rsidP="00A1188A">
      <w:pPr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 xml:space="preserve">Option 1 allows partial transmissions with CG bundle that overlap with the cell DRX active period, </w:t>
      </w:r>
      <w:r w:rsidR="00D37EAC">
        <w:rPr>
          <w:rFonts w:ascii="Times New Roman" w:hAnsi="Times New Roman" w:cs="Times New Roman"/>
          <w:lang w:eastAsia="sv-SE"/>
        </w:rPr>
        <w:t xml:space="preserve">and it is up to </w:t>
      </w:r>
      <w:proofErr w:type="spellStart"/>
      <w:r w:rsidR="00D37EAC">
        <w:rPr>
          <w:rFonts w:ascii="Times New Roman" w:hAnsi="Times New Roman" w:cs="Times New Roman"/>
          <w:lang w:eastAsia="sv-SE"/>
        </w:rPr>
        <w:t>gNB</w:t>
      </w:r>
      <w:proofErr w:type="spellEnd"/>
      <w:r w:rsidR="00D37EAC">
        <w:rPr>
          <w:rFonts w:ascii="Times New Roman" w:hAnsi="Times New Roman" w:cs="Times New Roman"/>
          <w:lang w:eastAsia="sv-SE"/>
        </w:rPr>
        <w:t xml:space="preserve"> to ensure that the</w:t>
      </w:r>
      <w:r w:rsidR="00D37EAC" w:rsidRPr="00D37EAC">
        <w:rPr>
          <w:rFonts w:ascii="Times New Roman" w:hAnsi="Times New Roman" w:cs="Times New Roman"/>
          <w:lang w:eastAsia="sv-SE"/>
        </w:rPr>
        <w:t xml:space="preserve"> </w:t>
      </w:r>
      <w:r w:rsidR="00D37EAC">
        <w:rPr>
          <w:rFonts w:ascii="Times New Roman" w:hAnsi="Times New Roman" w:cs="Times New Roman"/>
          <w:lang w:eastAsia="sv-SE"/>
        </w:rPr>
        <w:t xml:space="preserve">CG PUSCH occasions in the bundle for at least some </w:t>
      </w:r>
      <w:r w:rsidR="00D37EAC" w:rsidRPr="00D37EAC">
        <w:rPr>
          <w:rFonts w:ascii="Times New Roman" w:hAnsi="Times New Roman" w:cs="Times New Roman"/>
          <w:lang w:eastAsia="sv-SE"/>
        </w:rPr>
        <w:t>RVs (</w:t>
      </w:r>
      <w:proofErr w:type="gramStart"/>
      <w:r w:rsidR="00D37EAC" w:rsidRPr="00D37EAC">
        <w:rPr>
          <w:rFonts w:ascii="Times New Roman" w:hAnsi="Times New Roman" w:cs="Times New Roman"/>
          <w:lang w:eastAsia="sv-SE"/>
        </w:rPr>
        <w:t>e.g.</w:t>
      </w:r>
      <w:proofErr w:type="gramEnd"/>
      <w:r w:rsidR="00D37EAC" w:rsidRPr="00D37EAC">
        <w:rPr>
          <w:rFonts w:ascii="Times New Roman" w:hAnsi="Times New Roman" w:cs="Times New Roman"/>
          <w:lang w:eastAsia="sv-SE"/>
        </w:rPr>
        <w:t xml:space="preserve"> RV0)</w:t>
      </w:r>
      <w:r w:rsidR="00D37EAC">
        <w:rPr>
          <w:rFonts w:ascii="Times New Roman" w:hAnsi="Times New Roman" w:cs="Times New Roman"/>
          <w:lang w:eastAsia="sv-SE"/>
        </w:rPr>
        <w:t xml:space="preserve"> overlaps with the cell DRX active period. </w:t>
      </w:r>
      <w:r w:rsidR="00C02132" w:rsidRPr="00C02132">
        <w:rPr>
          <w:rFonts w:ascii="Times New Roman" w:hAnsi="Times New Roman" w:cs="Times New Roman"/>
          <w:lang w:eastAsia="sv-SE"/>
        </w:rPr>
        <w:t>From a HARQ and channel coding perspective, it</w:t>
      </w:r>
      <w:r w:rsidR="00DE630B">
        <w:rPr>
          <w:rFonts w:ascii="Times New Roman" w:hAnsi="Times New Roman" w:cs="Times New Roman"/>
          <w:lang w:eastAsia="sv-SE"/>
        </w:rPr>
        <w:t xml:space="preserve"> is </w:t>
      </w:r>
      <w:r w:rsidR="00C02132" w:rsidRPr="00C02132">
        <w:rPr>
          <w:rFonts w:ascii="Times New Roman" w:hAnsi="Times New Roman" w:cs="Times New Roman"/>
          <w:lang w:eastAsia="sv-SE"/>
        </w:rPr>
        <w:t>important that RV0 is included in the transmission bundle, as it has more systematic bits</w:t>
      </w:r>
      <w:r w:rsidR="00C02132">
        <w:rPr>
          <w:rFonts w:ascii="Times New Roman" w:hAnsi="Times New Roman" w:cs="Times New Roman"/>
          <w:lang w:eastAsia="sv-SE"/>
        </w:rPr>
        <w:t xml:space="preserve">. </w:t>
      </w:r>
      <w:r w:rsidR="00D37EAC">
        <w:rPr>
          <w:rFonts w:ascii="Times New Roman" w:hAnsi="Times New Roman" w:cs="Times New Roman"/>
          <w:lang w:eastAsia="sv-SE"/>
        </w:rPr>
        <w:t xml:space="preserve">In the case of </w:t>
      </w:r>
      <w:r w:rsidR="00386587">
        <w:rPr>
          <w:rFonts w:ascii="Times New Roman" w:hAnsi="Times New Roman" w:cs="Times New Roman"/>
          <w:lang w:eastAsia="sv-SE"/>
        </w:rPr>
        <w:t xml:space="preserve">Option </w:t>
      </w:r>
      <w:r w:rsidR="00B30F36">
        <w:rPr>
          <w:rFonts w:ascii="Times New Roman" w:hAnsi="Times New Roman" w:cs="Times New Roman"/>
          <w:lang w:eastAsia="sv-SE"/>
        </w:rPr>
        <w:t>2</w:t>
      </w:r>
      <w:r w:rsidR="00D37EAC">
        <w:rPr>
          <w:rFonts w:ascii="Times New Roman" w:hAnsi="Times New Roman" w:cs="Times New Roman"/>
          <w:lang w:eastAsia="sv-SE"/>
        </w:rPr>
        <w:t>, although it</w:t>
      </w:r>
      <w:r w:rsidR="00B30F36">
        <w:rPr>
          <w:rFonts w:ascii="Times New Roman" w:hAnsi="Times New Roman" w:cs="Times New Roman"/>
          <w:lang w:eastAsia="sv-SE"/>
        </w:rPr>
        <w:t xml:space="preserve"> can be </w:t>
      </w:r>
      <w:r w:rsidR="00D37EAC">
        <w:rPr>
          <w:rFonts w:ascii="Times New Roman" w:hAnsi="Times New Roman" w:cs="Times New Roman"/>
          <w:lang w:eastAsia="sv-SE"/>
        </w:rPr>
        <w:t xml:space="preserve">more </w:t>
      </w:r>
      <w:r w:rsidR="00B30F36">
        <w:rPr>
          <w:rFonts w:ascii="Times New Roman" w:hAnsi="Times New Roman" w:cs="Times New Roman"/>
          <w:lang w:eastAsia="sv-SE"/>
        </w:rPr>
        <w:t>restrictive</w:t>
      </w:r>
      <w:r w:rsidR="00CB42C0">
        <w:rPr>
          <w:rFonts w:ascii="Times New Roman" w:hAnsi="Times New Roman" w:cs="Times New Roman"/>
          <w:lang w:eastAsia="sv-SE"/>
        </w:rPr>
        <w:t xml:space="preserve"> regarding CG bundle</w:t>
      </w:r>
      <w:r w:rsidR="00D37EAC">
        <w:rPr>
          <w:rFonts w:ascii="Times New Roman" w:hAnsi="Times New Roman" w:cs="Times New Roman"/>
          <w:lang w:eastAsia="sv-SE"/>
        </w:rPr>
        <w:t xml:space="preserve">d </w:t>
      </w:r>
      <w:proofErr w:type="spellStart"/>
      <w:r w:rsidR="00D37EAC">
        <w:rPr>
          <w:rFonts w:ascii="Times New Roman" w:hAnsi="Times New Roman" w:cs="Times New Roman"/>
          <w:lang w:eastAsia="sv-SE"/>
        </w:rPr>
        <w:t>transmisisons</w:t>
      </w:r>
      <w:proofErr w:type="spellEnd"/>
      <w:r w:rsidR="00386587">
        <w:rPr>
          <w:rFonts w:ascii="Times New Roman" w:hAnsi="Times New Roman" w:cs="Times New Roman"/>
          <w:lang w:eastAsia="sv-SE"/>
        </w:rPr>
        <w:t xml:space="preserve">, </w:t>
      </w:r>
      <w:r w:rsidR="00D37EAC">
        <w:rPr>
          <w:rFonts w:ascii="Times New Roman" w:hAnsi="Times New Roman" w:cs="Times New Roman"/>
          <w:lang w:eastAsia="sv-SE"/>
        </w:rPr>
        <w:t>one</w:t>
      </w:r>
      <w:r w:rsidR="00122528">
        <w:rPr>
          <w:rFonts w:ascii="Times New Roman" w:hAnsi="Times New Roman" w:cs="Times New Roman"/>
          <w:lang w:eastAsia="sv-SE"/>
        </w:rPr>
        <w:t xml:space="preserve"> benefit is any wasteful transmissions can be avoided</w:t>
      </w:r>
      <w:r w:rsidR="008B38D5">
        <w:rPr>
          <w:rFonts w:ascii="Times New Roman" w:hAnsi="Times New Roman" w:cs="Times New Roman"/>
          <w:lang w:eastAsia="sv-SE"/>
        </w:rPr>
        <w:t xml:space="preserve"> during cell DRX</w:t>
      </w:r>
      <w:r w:rsidR="00122528">
        <w:rPr>
          <w:rFonts w:ascii="Times New Roman" w:hAnsi="Times New Roman" w:cs="Times New Roman"/>
          <w:lang w:eastAsia="sv-SE"/>
        </w:rPr>
        <w:t xml:space="preserve"> when configured with repetitions.</w:t>
      </w:r>
      <w:r w:rsidR="000B00B0">
        <w:rPr>
          <w:rFonts w:ascii="Times New Roman" w:hAnsi="Times New Roman" w:cs="Times New Roman"/>
          <w:lang w:eastAsia="sv-SE"/>
        </w:rPr>
        <w:t xml:space="preserve"> </w:t>
      </w:r>
      <w:r w:rsidR="00E02531">
        <w:rPr>
          <w:rFonts w:ascii="Times New Roman" w:hAnsi="Times New Roman" w:cs="Times New Roman"/>
          <w:lang w:eastAsia="sv-SE"/>
        </w:rPr>
        <w:t xml:space="preserve">Given the comparison, the following proposal is made: </w:t>
      </w:r>
      <w:r w:rsidR="00122528">
        <w:rPr>
          <w:rFonts w:ascii="Times New Roman" w:hAnsi="Times New Roman" w:cs="Times New Roman"/>
          <w:lang w:eastAsia="sv-SE"/>
        </w:rPr>
        <w:t xml:space="preserve"> </w:t>
      </w:r>
    </w:p>
    <w:p w14:paraId="018FFA70" w14:textId="3F8EFB35" w:rsidR="00630F64" w:rsidRPr="000B00B0" w:rsidRDefault="00630F64" w:rsidP="00630F64">
      <w:pPr>
        <w:spacing w:after="0"/>
        <w:rPr>
          <w:rFonts w:ascii="Times New Roman" w:hAnsi="Times New Roman" w:cs="Times New Roman"/>
          <w:b/>
          <w:bCs/>
          <w:lang w:eastAsia="sv-SE"/>
        </w:rPr>
      </w:pPr>
      <w:r w:rsidRPr="00630F64">
        <w:rPr>
          <w:rFonts w:ascii="Times New Roman" w:hAnsi="Times New Roman" w:cs="Times New Roman"/>
          <w:b/>
          <w:bCs/>
          <w:i/>
          <w:iCs/>
          <w:lang w:eastAsia="sv-SE"/>
        </w:rPr>
        <w:t>Proposal 2:</w:t>
      </w:r>
      <w:r w:rsidRPr="00630F64">
        <w:rPr>
          <w:rFonts w:ascii="Times New Roman" w:hAnsi="Times New Roman" w:cs="Times New Roman"/>
          <w:b/>
          <w:bCs/>
          <w:lang w:eastAsia="sv-SE"/>
        </w:rPr>
        <w:t xml:space="preserve"> </w:t>
      </w:r>
      <w:r w:rsidR="00A1188A">
        <w:rPr>
          <w:rFonts w:ascii="Times New Roman" w:hAnsi="Times New Roman" w:cs="Times New Roman"/>
          <w:b/>
          <w:bCs/>
          <w:lang w:eastAsia="sv-SE"/>
        </w:rPr>
        <w:t xml:space="preserve">When configured with </w:t>
      </w:r>
      <w:r w:rsidR="00D37EAC">
        <w:rPr>
          <w:rFonts w:ascii="Times New Roman" w:hAnsi="Times New Roman" w:cs="Times New Roman"/>
          <w:b/>
          <w:bCs/>
          <w:lang w:eastAsia="sv-SE"/>
        </w:rPr>
        <w:t xml:space="preserve">CG bundled </w:t>
      </w:r>
      <w:proofErr w:type="spellStart"/>
      <w:r w:rsidR="00D37EAC">
        <w:rPr>
          <w:rFonts w:ascii="Times New Roman" w:hAnsi="Times New Roman" w:cs="Times New Roman"/>
          <w:b/>
          <w:bCs/>
          <w:lang w:eastAsia="sv-SE"/>
        </w:rPr>
        <w:t>transmisisons</w:t>
      </w:r>
      <w:proofErr w:type="spellEnd"/>
      <w:r w:rsidR="00D37EAC">
        <w:rPr>
          <w:rFonts w:ascii="Times New Roman" w:hAnsi="Times New Roman" w:cs="Times New Roman"/>
          <w:b/>
          <w:bCs/>
          <w:lang w:eastAsia="sv-SE"/>
        </w:rPr>
        <w:t xml:space="preserve"> with repetitions </w:t>
      </w:r>
      <w:r>
        <w:rPr>
          <w:rFonts w:ascii="Times New Roman" w:hAnsi="Times New Roman" w:cs="Times New Roman"/>
          <w:b/>
          <w:bCs/>
          <w:lang w:eastAsia="sv-SE"/>
        </w:rPr>
        <w:t>during cell DRX</w:t>
      </w:r>
      <w:r w:rsidR="00A1188A">
        <w:rPr>
          <w:rFonts w:ascii="Times New Roman" w:hAnsi="Times New Roman" w:cs="Times New Roman"/>
          <w:b/>
          <w:bCs/>
          <w:lang w:eastAsia="sv-SE"/>
        </w:rPr>
        <w:t xml:space="preserve">, select between </w:t>
      </w:r>
      <w:r w:rsidR="00A1188A" w:rsidRPr="000B00B0">
        <w:rPr>
          <w:rFonts w:ascii="Times New Roman" w:hAnsi="Times New Roman" w:cs="Times New Roman"/>
          <w:b/>
          <w:bCs/>
          <w:lang w:eastAsia="sv-SE"/>
        </w:rPr>
        <w:t>the following options</w:t>
      </w:r>
      <w:r>
        <w:rPr>
          <w:rFonts w:ascii="Times New Roman" w:hAnsi="Times New Roman" w:cs="Times New Roman"/>
          <w:b/>
          <w:bCs/>
          <w:lang w:eastAsia="sv-SE"/>
        </w:rPr>
        <w:t>:</w:t>
      </w:r>
    </w:p>
    <w:p w14:paraId="2412DE07" w14:textId="6E6673AD" w:rsidR="00630F64" w:rsidRPr="000B00B0" w:rsidRDefault="00630F64" w:rsidP="00630F64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b/>
          <w:bCs/>
          <w:lang w:eastAsia="sv-SE"/>
        </w:rPr>
      </w:pPr>
      <w:r w:rsidRPr="000B00B0">
        <w:rPr>
          <w:rFonts w:ascii="Times New Roman" w:hAnsi="Times New Roman" w:cs="Times New Roman"/>
          <w:b/>
          <w:bCs/>
          <w:lang w:eastAsia="sv-SE"/>
        </w:rPr>
        <w:t xml:space="preserve">Option 1: UE transmits </w:t>
      </w:r>
      <w:r w:rsidR="00CB42C0">
        <w:rPr>
          <w:rFonts w:ascii="Times New Roman" w:hAnsi="Times New Roman" w:cs="Times New Roman"/>
          <w:b/>
          <w:bCs/>
          <w:lang w:eastAsia="sv-SE"/>
        </w:rPr>
        <w:t>a</w:t>
      </w:r>
      <w:r w:rsidRPr="000B00B0">
        <w:rPr>
          <w:rFonts w:ascii="Times New Roman" w:hAnsi="Times New Roman" w:cs="Times New Roman"/>
          <w:b/>
          <w:bCs/>
          <w:lang w:eastAsia="sv-SE"/>
        </w:rPr>
        <w:t xml:space="preserve"> subset of the repetitions </w:t>
      </w:r>
      <w:r>
        <w:rPr>
          <w:rFonts w:ascii="Times New Roman" w:hAnsi="Times New Roman" w:cs="Times New Roman"/>
          <w:b/>
          <w:bCs/>
          <w:lang w:eastAsia="sv-SE"/>
        </w:rPr>
        <w:t>in a</w:t>
      </w:r>
      <w:r w:rsidRPr="000B00B0">
        <w:rPr>
          <w:rFonts w:ascii="Times New Roman" w:hAnsi="Times New Roman" w:cs="Times New Roman"/>
          <w:b/>
          <w:bCs/>
          <w:lang w:eastAsia="sv-SE"/>
        </w:rPr>
        <w:t xml:space="preserve"> CG </w:t>
      </w:r>
      <w:r>
        <w:rPr>
          <w:rFonts w:ascii="Times New Roman" w:hAnsi="Times New Roman" w:cs="Times New Roman"/>
          <w:b/>
          <w:bCs/>
          <w:lang w:eastAsia="sv-SE"/>
        </w:rPr>
        <w:t xml:space="preserve">bundle </w:t>
      </w:r>
      <w:r w:rsidRPr="000B00B0">
        <w:rPr>
          <w:rFonts w:ascii="Times New Roman" w:hAnsi="Times New Roman" w:cs="Times New Roman"/>
          <w:b/>
          <w:bCs/>
          <w:lang w:eastAsia="sv-SE"/>
        </w:rPr>
        <w:t xml:space="preserve">that do not overlap with </w:t>
      </w:r>
      <w:r>
        <w:rPr>
          <w:rFonts w:ascii="Times New Roman" w:hAnsi="Times New Roman" w:cs="Times New Roman"/>
          <w:b/>
          <w:bCs/>
          <w:lang w:eastAsia="sv-SE"/>
        </w:rPr>
        <w:t xml:space="preserve">the cell DRX </w:t>
      </w:r>
      <w:r w:rsidRPr="000B00B0">
        <w:rPr>
          <w:rFonts w:ascii="Times New Roman" w:hAnsi="Times New Roman" w:cs="Times New Roman"/>
          <w:b/>
          <w:bCs/>
          <w:lang w:eastAsia="sv-SE"/>
        </w:rPr>
        <w:t>non-active period</w:t>
      </w:r>
      <w:r w:rsidR="00CB42C0">
        <w:rPr>
          <w:rFonts w:ascii="Times New Roman" w:hAnsi="Times New Roman" w:cs="Times New Roman"/>
          <w:b/>
          <w:bCs/>
          <w:lang w:eastAsia="sv-SE"/>
        </w:rPr>
        <w:t xml:space="preserve"> (</w:t>
      </w:r>
      <w:proofErr w:type="gramStart"/>
      <w:r w:rsidR="00CB42C0">
        <w:rPr>
          <w:rFonts w:ascii="Times New Roman" w:hAnsi="Times New Roman" w:cs="Times New Roman"/>
          <w:b/>
          <w:bCs/>
          <w:lang w:eastAsia="sv-SE"/>
        </w:rPr>
        <w:t>e.g.</w:t>
      </w:r>
      <w:proofErr w:type="gramEnd"/>
      <w:r w:rsidR="00CB42C0">
        <w:rPr>
          <w:rFonts w:ascii="Times New Roman" w:hAnsi="Times New Roman" w:cs="Times New Roman"/>
          <w:b/>
          <w:bCs/>
          <w:lang w:eastAsia="sv-SE"/>
        </w:rPr>
        <w:t xml:space="preserve"> up to </w:t>
      </w:r>
      <w:proofErr w:type="spellStart"/>
      <w:r w:rsidR="00CB42C0">
        <w:rPr>
          <w:rFonts w:ascii="Times New Roman" w:hAnsi="Times New Roman" w:cs="Times New Roman"/>
          <w:b/>
          <w:bCs/>
          <w:lang w:eastAsia="sv-SE"/>
        </w:rPr>
        <w:t>gNB</w:t>
      </w:r>
      <w:proofErr w:type="spellEnd"/>
      <w:r w:rsidR="00CB42C0">
        <w:rPr>
          <w:rFonts w:ascii="Times New Roman" w:hAnsi="Times New Roman" w:cs="Times New Roman"/>
          <w:b/>
          <w:bCs/>
          <w:lang w:eastAsia="sv-SE"/>
        </w:rPr>
        <w:t xml:space="preserve"> to </w:t>
      </w:r>
      <w:bookmarkStart w:id="4" w:name="_Hlk149834575"/>
      <w:r w:rsidR="00CB42C0">
        <w:rPr>
          <w:rFonts w:ascii="Times New Roman" w:hAnsi="Times New Roman" w:cs="Times New Roman"/>
          <w:b/>
          <w:bCs/>
          <w:lang w:eastAsia="sv-SE"/>
        </w:rPr>
        <w:t>ensure proper</w:t>
      </w:r>
      <w:r w:rsidR="00D37EAC">
        <w:rPr>
          <w:rFonts w:ascii="Times New Roman" w:hAnsi="Times New Roman" w:cs="Times New Roman"/>
          <w:b/>
          <w:bCs/>
          <w:lang w:eastAsia="sv-SE"/>
        </w:rPr>
        <w:t xml:space="preserve"> overlapping of</w:t>
      </w:r>
      <w:r w:rsidR="00CB42C0">
        <w:rPr>
          <w:rFonts w:ascii="Times New Roman" w:hAnsi="Times New Roman" w:cs="Times New Roman"/>
          <w:b/>
          <w:bCs/>
          <w:lang w:eastAsia="sv-SE"/>
        </w:rPr>
        <w:t xml:space="preserve"> </w:t>
      </w:r>
      <w:r w:rsidR="00D37EAC">
        <w:rPr>
          <w:rFonts w:ascii="Times New Roman" w:hAnsi="Times New Roman" w:cs="Times New Roman"/>
          <w:b/>
          <w:bCs/>
          <w:lang w:eastAsia="sv-SE"/>
        </w:rPr>
        <w:t xml:space="preserve">CG </w:t>
      </w:r>
      <w:r w:rsidR="00CC4167">
        <w:rPr>
          <w:rFonts w:ascii="Times New Roman" w:hAnsi="Times New Roman" w:cs="Times New Roman"/>
          <w:b/>
          <w:bCs/>
          <w:lang w:eastAsia="sv-SE"/>
        </w:rPr>
        <w:t>PUSCH</w:t>
      </w:r>
      <w:r w:rsidR="00A1188A">
        <w:rPr>
          <w:rFonts w:ascii="Times New Roman" w:hAnsi="Times New Roman" w:cs="Times New Roman"/>
          <w:b/>
          <w:bCs/>
          <w:lang w:eastAsia="sv-SE"/>
        </w:rPr>
        <w:t xml:space="preserve"> occasions</w:t>
      </w:r>
      <w:r w:rsidR="00CC4167">
        <w:rPr>
          <w:rFonts w:ascii="Times New Roman" w:hAnsi="Times New Roman" w:cs="Times New Roman"/>
          <w:b/>
          <w:bCs/>
          <w:lang w:eastAsia="sv-SE"/>
        </w:rPr>
        <w:t xml:space="preserve"> in </w:t>
      </w:r>
      <w:r w:rsidR="00D37EAC">
        <w:rPr>
          <w:rFonts w:ascii="Times New Roman" w:hAnsi="Times New Roman" w:cs="Times New Roman"/>
          <w:b/>
          <w:bCs/>
          <w:lang w:eastAsia="sv-SE"/>
        </w:rPr>
        <w:t>bundl</w:t>
      </w:r>
      <w:r w:rsidR="00CC4167">
        <w:rPr>
          <w:rFonts w:ascii="Times New Roman" w:hAnsi="Times New Roman" w:cs="Times New Roman"/>
          <w:b/>
          <w:bCs/>
          <w:lang w:eastAsia="sv-SE"/>
        </w:rPr>
        <w:t>e</w:t>
      </w:r>
      <w:r w:rsidR="00D37EAC">
        <w:rPr>
          <w:rFonts w:ascii="Times New Roman" w:hAnsi="Times New Roman" w:cs="Times New Roman"/>
          <w:b/>
          <w:bCs/>
          <w:lang w:eastAsia="sv-SE"/>
        </w:rPr>
        <w:t xml:space="preserve"> and cell DRX</w:t>
      </w:r>
      <w:bookmarkEnd w:id="4"/>
      <w:r w:rsidR="00CB42C0">
        <w:rPr>
          <w:rFonts w:ascii="Times New Roman" w:hAnsi="Times New Roman" w:cs="Times New Roman"/>
          <w:b/>
          <w:bCs/>
          <w:lang w:eastAsia="sv-SE"/>
        </w:rPr>
        <w:t>)</w:t>
      </w:r>
    </w:p>
    <w:p w14:paraId="02DC6F3D" w14:textId="2070CE13" w:rsidR="00630F64" w:rsidRPr="000B00B0" w:rsidRDefault="00630F64" w:rsidP="00630F64">
      <w:pPr>
        <w:pStyle w:val="ListParagraph"/>
        <w:numPr>
          <w:ilvl w:val="0"/>
          <w:numId w:val="16"/>
        </w:numPr>
        <w:spacing w:after="120" w:line="240" w:lineRule="auto"/>
        <w:rPr>
          <w:rFonts w:ascii="Times New Roman" w:hAnsi="Times New Roman" w:cs="Times New Roman"/>
          <w:b/>
          <w:bCs/>
          <w:lang w:eastAsia="sv-SE"/>
        </w:rPr>
      </w:pPr>
      <w:r w:rsidRPr="000B00B0">
        <w:rPr>
          <w:rFonts w:ascii="Times New Roman" w:hAnsi="Times New Roman" w:cs="Times New Roman"/>
          <w:b/>
          <w:bCs/>
          <w:lang w:eastAsia="sv-SE"/>
        </w:rPr>
        <w:t>Option 2: UE transmits the repetition</w:t>
      </w:r>
      <w:r>
        <w:rPr>
          <w:rFonts w:ascii="Times New Roman" w:hAnsi="Times New Roman" w:cs="Times New Roman"/>
          <w:b/>
          <w:bCs/>
          <w:lang w:eastAsia="sv-SE"/>
        </w:rPr>
        <w:t>s</w:t>
      </w:r>
      <w:r w:rsidRPr="000B00B0">
        <w:rPr>
          <w:rFonts w:ascii="Times New Roman" w:hAnsi="Times New Roman" w:cs="Times New Roman"/>
          <w:b/>
          <w:bCs/>
          <w:lang w:eastAsia="sv-SE"/>
        </w:rPr>
        <w:t xml:space="preserve"> </w:t>
      </w:r>
      <w:r>
        <w:rPr>
          <w:rFonts w:ascii="Times New Roman" w:hAnsi="Times New Roman" w:cs="Times New Roman"/>
          <w:b/>
          <w:bCs/>
          <w:lang w:eastAsia="sv-SE"/>
        </w:rPr>
        <w:t>in</w:t>
      </w:r>
      <w:r w:rsidRPr="000B00B0">
        <w:rPr>
          <w:rFonts w:ascii="Times New Roman" w:hAnsi="Times New Roman" w:cs="Times New Roman"/>
          <w:b/>
          <w:bCs/>
          <w:lang w:eastAsia="sv-SE"/>
        </w:rPr>
        <w:t xml:space="preserve"> </w:t>
      </w:r>
      <w:r>
        <w:rPr>
          <w:rFonts w:ascii="Times New Roman" w:hAnsi="Times New Roman" w:cs="Times New Roman"/>
          <w:b/>
          <w:bCs/>
          <w:lang w:eastAsia="sv-SE"/>
        </w:rPr>
        <w:t xml:space="preserve">a </w:t>
      </w:r>
      <w:r w:rsidRPr="000B00B0">
        <w:rPr>
          <w:rFonts w:ascii="Times New Roman" w:hAnsi="Times New Roman" w:cs="Times New Roman"/>
          <w:b/>
          <w:bCs/>
          <w:lang w:eastAsia="sv-SE"/>
        </w:rPr>
        <w:t xml:space="preserve">CG </w:t>
      </w:r>
      <w:r>
        <w:rPr>
          <w:rFonts w:ascii="Times New Roman" w:hAnsi="Times New Roman" w:cs="Times New Roman"/>
          <w:b/>
          <w:bCs/>
          <w:lang w:eastAsia="sv-SE"/>
        </w:rPr>
        <w:t xml:space="preserve">bundle </w:t>
      </w:r>
      <w:r w:rsidRPr="000B00B0">
        <w:rPr>
          <w:rFonts w:ascii="Times New Roman" w:hAnsi="Times New Roman" w:cs="Times New Roman"/>
          <w:b/>
          <w:bCs/>
          <w:lang w:eastAsia="sv-SE"/>
        </w:rPr>
        <w:t xml:space="preserve">only if the whole bundle </w:t>
      </w:r>
      <w:r w:rsidR="00A1188A">
        <w:rPr>
          <w:rFonts w:ascii="Times New Roman" w:hAnsi="Times New Roman" w:cs="Times New Roman"/>
          <w:b/>
          <w:bCs/>
          <w:lang w:eastAsia="sv-SE"/>
        </w:rPr>
        <w:t>overlaps with</w:t>
      </w:r>
      <w:r w:rsidRPr="000B00B0">
        <w:rPr>
          <w:rFonts w:ascii="Times New Roman" w:hAnsi="Times New Roman" w:cs="Times New Roman"/>
          <w:b/>
          <w:bCs/>
          <w:lang w:eastAsia="sv-SE"/>
        </w:rPr>
        <w:t xml:space="preserve"> the </w:t>
      </w:r>
      <w:r>
        <w:rPr>
          <w:rFonts w:ascii="Times New Roman" w:hAnsi="Times New Roman" w:cs="Times New Roman"/>
          <w:b/>
          <w:bCs/>
          <w:lang w:eastAsia="sv-SE"/>
        </w:rPr>
        <w:t xml:space="preserve">cell DRX </w:t>
      </w:r>
      <w:r w:rsidRPr="000B00B0">
        <w:rPr>
          <w:rFonts w:ascii="Times New Roman" w:hAnsi="Times New Roman" w:cs="Times New Roman"/>
          <w:b/>
          <w:bCs/>
          <w:lang w:eastAsia="sv-SE"/>
        </w:rPr>
        <w:t xml:space="preserve">active </w:t>
      </w:r>
      <w:proofErr w:type="gramStart"/>
      <w:r w:rsidRPr="000B00B0">
        <w:rPr>
          <w:rFonts w:ascii="Times New Roman" w:hAnsi="Times New Roman" w:cs="Times New Roman"/>
          <w:b/>
          <w:bCs/>
          <w:lang w:eastAsia="sv-SE"/>
        </w:rPr>
        <w:t>period</w:t>
      </w:r>
      <w:proofErr w:type="gramEnd"/>
      <w:r w:rsidRPr="000B00B0">
        <w:rPr>
          <w:rFonts w:ascii="Times New Roman" w:hAnsi="Times New Roman" w:cs="Times New Roman"/>
          <w:b/>
          <w:bCs/>
          <w:lang w:eastAsia="sv-SE"/>
        </w:rPr>
        <w:t xml:space="preserve">  </w:t>
      </w:r>
    </w:p>
    <w:bookmarkEnd w:id="3"/>
    <w:bookmarkEnd w:id="2"/>
    <w:p w14:paraId="5EDD254A" w14:textId="5BA2F137" w:rsidR="000E7C09" w:rsidRPr="00130BF7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130BF7">
        <w:rPr>
          <w:rFonts w:ascii="Times New Roman" w:hAnsi="Times New Roman"/>
          <w:szCs w:val="32"/>
        </w:rPr>
        <w:t>Conclusion</w:t>
      </w:r>
    </w:p>
    <w:p w14:paraId="0A9321FF" w14:textId="1EF48F2F" w:rsidR="00565CEC" w:rsidRDefault="00565CEC" w:rsidP="00565CEC">
      <w:pPr>
        <w:rPr>
          <w:rFonts w:ascii="Times New Roman" w:hAnsi="Times New Roman" w:cs="Times New Roman"/>
          <w:lang w:eastAsia="sv-SE"/>
        </w:rPr>
      </w:pPr>
      <w:r w:rsidRPr="00B85806">
        <w:rPr>
          <w:rFonts w:ascii="Times New Roman" w:hAnsi="Times New Roman" w:cs="Times New Roman"/>
          <w:lang w:eastAsia="sv-SE"/>
        </w:rPr>
        <w:t>In this contribution, the following proposals are made:</w:t>
      </w:r>
    </w:p>
    <w:p w14:paraId="00A90840" w14:textId="166D85BA" w:rsidR="00245D28" w:rsidRPr="00245D28" w:rsidRDefault="00245D28" w:rsidP="00E02531">
      <w:pPr>
        <w:rPr>
          <w:rFonts w:ascii="Times New Roman" w:hAnsi="Times New Roman" w:cs="Times New Roman"/>
          <w:b/>
          <w:bCs/>
          <w:lang w:eastAsia="sv-SE"/>
        </w:rPr>
      </w:pPr>
      <w:r w:rsidRPr="004039F5">
        <w:rPr>
          <w:rFonts w:ascii="Times New Roman" w:hAnsi="Times New Roman" w:cs="Times New Roman"/>
          <w:b/>
          <w:bCs/>
          <w:i/>
          <w:iCs/>
          <w:lang w:eastAsia="sv-SE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lang w:eastAsia="sv-SE"/>
        </w:rPr>
        <w:t>1</w:t>
      </w:r>
      <w:r w:rsidRPr="004039F5">
        <w:rPr>
          <w:rFonts w:ascii="Times New Roman" w:hAnsi="Times New Roman" w:cs="Times New Roman"/>
          <w:b/>
          <w:bCs/>
          <w:i/>
          <w:iCs/>
          <w:lang w:eastAsia="sv-SE"/>
        </w:rPr>
        <w:t>:</w:t>
      </w:r>
      <w:r w:rsidRPr="004039F5">
        <w:rPr>
          <w:rFonts w:ascii="Times New Roman" w:hAnsi="Times New Roman" w:cs="Times New Roman"/>
          <w:b/>
          <w:bCs/>
          <w:lang w:eastAsia="sv-SE"/>
        </w:rPr>
        <w:t xml:space="preserve"> UE</w:t>
      </w:r>
      <w:r>
        <w:rPr>
          <w:rFonts w:ascii="Times New Roman" w:hAnsi="Times New Roman" w:cs="Times New Roman"/>
          <w:b/>
          <w:bCs/>
          <w:lang w:eastAsia="sv-SE"/>
        </w:rPr>
        <w:t xml:space="preserve"> is not expected to</w:t>
      </w:r>
      <w:r w:rsidRPr="004039F5">
        <w:rPr>
          <w:rFonts w:ascii="Times New Roman" w:hAnsi="Times New Roman" w:cs="Times New Roman"/>
          <w:b/>
          <w:bCs/>
          <w:lang w:eastAsia="sv-SE"/>
        </w:rPr>
        <w:t xml:space="preserve"> monitor PDCCH for detecting DCI format 2_</w:t>
      </w:r>
      <w:r w:rsidR="000235EB">
        <w:rPr>
          <w:rFonts w:ascii="Times New Roman" w:hAnsi="Times New Roman" w:cs="Times New Roman"/>
          <w:b/>
          <w:bCs/>
          <w:lang w:eastAsia="sv-SE"/>
        </w:rPr>
        <w:t>9</w:t>
      </w:r>
      <w:r w:rsidRPr="004039F5">
        <w:rPr>
          <w:rFonts w:ascii="Times New Roman" w:hAnsi="Times New Roman" w:cs="Times New Roman"/>
          <w:b/>
          <w:bCs/>
          <w:lang w:eastAsia="sv-SE"/>
        </w:rPr>
        <w:t xml:space="preserve"> during the CDRX </w:t>
      </w:r>
      <w:r>
        <w:rPr>
          <w:rFonts w:ascii="Times New Roman" w:hAnsi="Times New Roman" w:cs="Times New Roman"/>
          <w:b/>
          <w:bCs/>
          <w:lang w:eastAsia="sv-SE"/>
        </w:rPr>
        <w:t>non-a</w:t>
      </w:r>
      <w:r w:rsidRPr="004039F5">
        <w:rPr>
          <w:rFonts w:ascii="Times New Roman" w:hAnsi="Times New Roman" w:cs="Times New Roman"/>
          <w:b/>
          <w:bCs/>
          <w:lang w:eastAsia="sv-SE"/>
        </w:rPr>
        <w:t xml:space="preserve">ctive </w:t>
      </w:r>
      <w:proofErr w:type="gramStart"/>
      <w:r>
        <w:rPr>
          <w:rFonts w:ascii="Times New Roman" w:hAnsi="Times New Roman" w:cs="Times New Roman"/>
          <w:b/>
          <w:bCs/>
          <w:lang w:eastAsia="sv-SE"/>
        </w:rPr>
        <w:t>t</w:t>
      </w:r>
      <w:r w:rsidRPr="004039F5">
        <w:rPr>
          <w:rFonts w:ascii="Times New Roman" w:hAnsi="Times New Roman" w:cs="Times New Roman"/>
          <w:b/>
          <w:bCs/>
          <w:lang w:eastAsia="sv-SE"/>
        </w:rPr>
        <w:t>ime</w:t>
      </w:r>
      <w:proofErr w:type="gramEnd"/>
      <w:r>
        <w:rPr>
          <w:rFonts w:ascii="Times New Roman" w:hAnsi="Times New Roman" w:cs="Times New Roman"/>
          <w:b/>
          <w:bCs/>
          <w:lang w:eastAsia="sv-SE"/>
        </w:rPr>
        <w:t xml:space="preserve"> </w:t>
      </w:r>
    </w:p>
    <w:p w14:paraId="75CD4D77" w14:textId="77777777" w:rsidR="00E02531" w:rsidRPr="000B00B0" w:rsidRDefault="00E02531" w:rsidP="00E02531">
      <w:pPr>
        <w:spacing w:after="0"/>
        <w:rPr>
          <w:rFonts w:ascii="Times New Roman" w:hAnsi="Times New Roman" w:cs="Times New Roman"/>
          <w:b/>
          <w:bCs/>
          <w:lang w:eastAsia="sv-SE"/>
        </w:rPr>
      </w:pPr>
      <w:r w:rsidRPr="00630F64">
        <w:rPr>
          <w:rFonts w:ascii="Times New Roman" w:hAnsi="Times New Roman" w:cs="Times New Roman"/>
          <w:b/>
          <w:bCs/>
          <w:i/>
          <w:iCs/>
          <w:lang w:eastAsia="sv-SE"/>
        </w:rPr>
        <w:t>Proposal 2:</w:t>
      </w:r>
      <w:r w:rsidRPr="00630F64">
        <w:rPr>
          <w:rFonts w:ascii="Times New Roman" w:hAnsi="Times New Roman" w:cs="Times New Roman"/>
          <w:b/>
          <w:bCs/>
          <w:lang w:eastAsia="sv-SE"/>
        </w:rPr>
        <w:t xml:space="preserve"> </w:t>
      </w:r>
      <w:r>
        <w:rPr>
          <w:rFonts w:ascii="Times New Roman" w:hAnsi="Times New Roman" w:cs="Times New Roman"/>
          <w:b/>
          <w:bCs/>
          <w:lang w:eastAsia="sv-SE"/>
        </w:rPr>
        <w:t xml:space="preserve">When configured with CG bundled </w:t>
      </w:r>
      <w:proofErr w:type="spellStart"/>
      <w:r>
        <w:rPr>
          <w:rFonts w:ascii="Times New Roman" w:hAnsi="Times New Roman" w:cs="Times New Roman"/>
          <w:b/>
          <w:bCs/>
          <w:lang w:eastAsia="sv-SE"/>
        </w:rPr>
        <w:t>transmisisons</w:t>
      </w:r>
      <w:proofErr w:type="spellEnd"/>
      <w:r>
        <w:rPr>
          <w:rFonts w:ascii="Times New Roman" w:hAnsi="Times New Roman" w:cs="Times New Roman"/>
          <w:b/>
          <w:bCs/>
          <w:lang w:eastAsia="sv-SE"/>
        </w:rPr>
        <w:t xml:space="preserve"> with repetitions during cell DRX, select between </w:t>
      </w:r>
      <w:r w:rsidRPr="000B00B0">
        <w:rPr>
          <w:rFonts w:ascii="Times New Roman" w:hAnsi="Times New Roman" w:cs="Times New Roman"/>
          <w:b/>
          <w:bCs/>
          <w:lang w:eastAsia="sv-SE"/>
        </w:rPr>
        <w:t>the following options</w:t>
      </w:r>
      <w:r>
        <w:rPr>
          <w:rFonts w:ascii="Times New Roman" w:hAnsi="Times New Roman" w:cs="Times New Roman"/>
          <w:b/>
          <w:bCs/>
          <w:lang w:eastAsia="sv-SE"/>
        </w:rPr>
        <w:t>:</w:t>
      </w:r>
    </w:p>
    <w:p w14:paraId="6021C2E4" w14:textId="77777777" w:rsidR="00E02531" w:rsidRPr="000B00B0" w:rsidRDefault="00E02531" w:rsidP="00E02531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b/>
          <w:bCs/>
          <w:lang w:eastAsia="sv-SE"/>
        </w:rPr>
      </w:pPr>
      <w:r w:rsidRPr="000B00B0">
        <w:rPr>
          <w:rFonts w:ascii="Times New Roman" w:hAnsi="Times New Roman" w:cs="Times New Roman"/>
          <w:b/>
          <w:bCs/>
          <w:lang w:eastAsia="sv-SE"/>
        </w:rPr>
        <w:t xml:space="preserve">Option 1: UE transmits </w:t>
      </w:r>
      <w:r>
        <w:rPr>
          <w:rFonts w:ascii="Times New Roman" w:hAnsi="Times New Roman" w:cs="Times New Roman"/>
          <w:b/>
          <w:bCs/>
          <w:lang w:eastAsia="sv-SE"/>
        </w:rPr>
        <w:t>a</w:t>
      </w:r>
      <w:r w:rsidRPr="000B00B0">
        <w:rPr>
          <w:rFonts w:ascii="Times New Roman" w:hAnsi="Times New Roman" w:cs="Times New Roman"/>
          <w:b/>
          <w:bCs/>
          <w:lang w:eastAsia="sv-SE"/>
        </w:rPr>
        <w:t xml:space="preserve"> subset of the repetitions </w:t>
      </w:r>
      <w:r>
        <w:rPr>
          <w:rFonts w:ascii="Times New Roman" w:hAnsi="Times New Roman" w:cs="Times New Roman"/>
          <w:b/>
          <w:bCs/>
          <w:lang w:eastAsia="sv-SE"/>
        </w:rPr>
        <w:t>in a</w:t>
      </w:r>
      <w:r w:rsidRPr="000B00B0">
        <w:rPr>
          <w:rFonts w:ascii="Times New Roman" w:hAnsi="Times New Roman" w:cs="Times New Roman"/>
          <w:b/>
          <w:bCs/>
          <w:lang w:eastAsia="sv-SE"/>
        </w:rPr>
        <w:t xml:space="preserve"> CG </w:t>
      </w:r>
      <w:r>
        <w:rPr>
          <w:rFonts w:ascii="Times New Roman" w:hAnsi="Times New Roman" w:cs="Times New Roman"/>
          <w:b/>
          <w:bCs/>
          <w:lang w:eastAsia="sv-SE"/>
        </w:rPr>
        <w:t xml:space="preserve">bundle </w:t>
      </w:r>
      <w:r w:rsidRPr="000B00B0">
        <w:rPr>
          <w:rFonts w:ascii="Times New Roman" w:hAnsi="Times New Roman" w:cs="Times New Roman"/>
          <w:b/>
          <w:bCs/>
          <w:lang w:eastAsia="sv-SE"/>
        </w:rPr>
        <w:t xml:space="preserve">that do not overlap with </w:t>
      </w:r>
      <w:r>
        <w:rPr>
          <w:rFonts w:ascii="Times New Roman" w:hAnsi="Times New Roman" w:cs="Times New Roman"/>
          <w:b/>
          <w:bCs/>
          <w:lang w:eastAsia="sv-SE"/>
        </w:rPr>
        <w:t xml:space="preserve">the cell DRX </w:t>
      </w:r>
      <w:r w:rsidRPr="000B00B0">
        <w:rPr>
          <w:rFonts w:ascii="Times New Roman" w:hAnsi="Times New Roman" w:cs="Times New Roman"/>
          <w:b/>
          <w:bCs/>
          <w:lang w:eastAsia="sv-SE"/>
        </w:rPr>
        <w:t>non-active period</w:t>
      </w:r>
      <w:r>
        <w:rPr>
          <w:rFonts w:ascii="Times New Roman" w:hAnsi="Times New Roman" w:cs="Times New Roman"/>
          <w:b/>
          <w:bCs/>
          <w:lang w:eastAsia="sv-SE"/>
        </w:rPr>
        <w:t xml:space="preserve"> (</w:t>
      </w:r>
      <w:proofErr w:type="gramStart"/>
      <w:r>
        <w:rPr>
          <w:rFonts w:ascii="Times New Roman" w:hAnsi="Times New Roman" w:cs="Times New Roman"/>
          <w:b/>
          <w:bCs/>
          <w:lang w:eastAsia="sv-SE"/>
        </w:rPr>
        <w:t>e.g.</w:t>
      </w:r>
      <w:proofErr w:type="gramEnd"/>
      <w:r>
        <w:rPr>
          <w:rFonts w:ascii="Times New Roman" w:hAnsi="Times New Roman" w:cs="Times New Roman"/>
          <w:b/>
          <w:bCs/>
          <w:lang w:eastAsia="sv-SE"/>
        </w:rPr>
        <w:t xml:space="preserve"> up to </w:t>
      </w:r>
      <w:proofErr w:type="spellStart"/>
      <w:r>
        <w:rPr>
          <w:rFonts w:ascii="Times New Roman" w:hAnsi="Times New Roman" w:cs="Times New Roman"/>
          <w:b/>
          <w:bCs/>
          <w:lang w:eastAsia="sv-SE"/>
        </w:rPr>
        <w:t>gNB</w:t>
      </w:r>
      <w:proofErr w:type="spellEnd"/>
      <w:r>
        <w:rPr>
          <w:rFonts w:ascii="Times New Roman" w:hAnsi="Times New Roman" w:cs="Times New Roman"/>
          <w:b/>
          <w:bCs/>
          <w:lang w:eastAsia="sv-SE"/>
        </w:rPr>
        <w:t xml:space="preserve"> to ensure proper overlapping of CG PUSCH occasions in bundle and cell DRX)</w:t>
      </w:r>
    </w:p>
    <w:p w14:paraId="0A3E9DFE" w14:textId="77777777" w:rsidR="00E02531" w:rsidRPr="000B00B0" w:rsidRDefault="00E02531" w:rsidP="00E02531">
      <w:pPr>
        <w:pStyle w:val="ListParagraph"/>
        <w:numPr>
          <w:ilvl w:val="0"/>
          <w:numId w:val="16"/>
        </w:numPr>
        <w:spacing w:after="120" w:line="240" w:lineRule="auto"/>
        <w:rPr>
          <w:rFonts w:ascii="Times New Roman" w:hAnsi="Times New Roman" w:cs="Times New Roman"/>
          <w:b/>
          <w:bCs/>
          <w:lang w:eastAsia="sv-SE"/>
        </w:rPr>
      </w:pPr>
      <w:r w:rsidRPr="000B00B0">
        <w:rPr>
          <w:rFonts w:ascii="Times New Roman" w:hAnsi="Times New Roman" w:cs="Times New Roman"/>
          <w:b/>
          <w:bCs/>
          <w:lang w:eastAsia="sv-SE"/>
        </w:rPr>
        <w:t>Option 2: UE transmits the repetition</w:t>
      </w:r>
      <w:r>
        <w:rPr>
          <w:rFonts w:ascii="Times New Roman" w:hAnsi="Times New Roman" w:cs="Times New Roman"/>
          <w:b/>
          <w:bCs/>
          <w:lang w:eastAsia="sv-SE"/>
        </w:rPr>
        <w:t>s</w:t>
      </w:r>
      <w:r w:rsidRPr="000B00B0">
        <w:rPr>
          <w:rFonts w:ascii="Times New Roman" w:hAnsi="Times New Roman" w:cs="Times New Roman"/>
          <w:b/>
          <w:bCs/>
          <w:lang w:eastAsia="sv-SE"/>
        </w:rPr>
        <w:t xml:space="preserve"> </w:t>
      </w:r>
      <w:r>
        <w:rPr>
          <w:rFonts w:ascii="Times New Roman" w:hAnsi="Times New Roman" w:cs="Times New Roman"/>
          <w:b/>
          <w:bCs/>
          <w:lang w:eastAsia="sv-SE"/>
        </w:rPr>
        <w:t>in</w:t>
      </w:r>
      <w:r w:rsidRPr="000B00B0">
        <w:rPr>
          <w:rFonts w:ascii="Times New Roman" w:hAnsi="Times New Roman" w:cs="Times New Roman"/>
          <w:b/>
          <w:bCs/>
          <w:lang w:eastAsia="sv-SE"/>
        </w:rPr>
        <w:t xml:space="preserve"> </w:t>
      </w:r>
      <w:r>
        <w:rPr>
          <w:rFonts w:ascii="Times New Roman" w:hAnsi="Times New Roman" w:cs="Times New Roman"/>
          <w:b/>
          <w:bCs/>
          <w:lang w:eastAsia="sv-SE"/>
        </w:rPr>
        <w:t xml:space="preserve">a </w:t>
      </w:r>
      <w:r w:rsidRPr="000B00B0">
        <w:rPr>
          <w:rFonts w:ascii="Times New Roman" w:hAnsi="Times New Roman" w:cs="Times New Roman"/>
          <w:b/>
          <w:bCs/>
          <w:lang w:eastAsia="sv-SE"/>
        </w:rPr>
        <w:t xml:space="preserve">CG </w:t>
      </w:r>
      <w:r>
        <w:rPr>
          <w:rFonts w:ascii="Times New Roman" w:hAnsi="Times New Roman" w:cs="Times New Roman"/>
          <w:b/>
          <w:bCs/>
          <w:lang w:eastAsia="sv-SE"/>
        </w:rPr>
        <w:t xml:space="preserve">bundle </w:t>
      </w:r>
      <w:r w:rsidRPr="000B00B0">
        <w:rPr>
          <w:rFonts w:ascii="Times New Roman" w:hAnsi="Times New Roman" w:cs="Times New Roman"/>
          <w:b/>
          <w:bCs/>
          <w:lang w:eastAsia="sv-SE"/>
        </w:rPr>
        <w:t xml:space="preserve">only if the whole bundle </w:t>
      </w:r>
      <w:r>
        <w:rPr>
          <w:rFonts w:ascii="Times New Roman" w:hAnsi="Times New Roman" w:cs="Times New Roman"/>
          <w:b/>
          <w:bCs/>
          <w:lang w:eastAsia="sv-SE"/>
        </w:rPr>
        <w:t>overlaps with</w:t>
      </w:r>
      <w:r w:rsidRPr="000B00B0">
        <w:rPr>
          <w:rFonts w:ascii="Times New Roman" w:hAnsi="Times New Roman" w:cs="Times New Roman"/>
          <w:b/>
          <w:bCs/>
          <w:lang w:eastAsia="sv-SE"/>
        </w:rPr>
        <w:t xml:space="preserve"> the </w:t>
      </w:r>
      <w:r>
        <w:rPr>
          <w:rFonts w:ascii="Times New Roman" w:hAnsi="Times New Roman" w:cs="Times New Roman"/>
          <w:b/>
          <w:bCs/>
          <w:lang w:eastAsia="sv-SE"/>
        </w:rPr>
        <w:t xml:space="preserve">cell DRX </w:t>
      </w:r>
      <w:r w:rsidRPr="000B00B0">
        <w:rPr>
          <w:rFonts w:ascii="Times New Roman" w:hAnsi="Times New Roman" w:cs="Times New Roman"/>
          <w:b/>
          <w:bCs/>
          <w:lang w:eastAsia="sv-SE"/>
        </w:rPr>
        <w:t xml:space="preserve">active </w:t>
      </w:r>
      <w:proofErr w:type="gramStart"/>
      <w:r w:rsidRPr="000B00B0">
        <w:rPr>
          <w:rFonts w:ascii="Times New Roman" w:hAnsi="Times New Roman" w:cs="Times New Roman"/>
          <w:b/>
          <w:bCs/>
          <w:lang w:eastAsia="sv-SE"/>
        </w:rPr>
        <w:t>period</w:t>
      </w:r>
      <w:proofErr w:type="gramEnd"/>
      <w:r w:rsidRPr="000B00B0">
        <w:rPr>
          <w:rFonts w:ascii="Times New Roman" w:hAnsi="Times New Roman" w:cs="Times New Roman"/>
          <w:b/>
          <w:bCs/>
          <w:lang w:eastAsia="sv-SE"/>
        </w:rPr>
        <w:t xml:space="preserve">  </w:t>
      </w:r>
    </w:p>
    <w:p w14:paraId="541064E9" w14:textId="5679DAD1" w:rsidR="00EE5C01" w:rsidRDefault="00EE5C01" w:rsidP="00EE5C01">
      <w:pPr>
        <w:pStyle w:val="Heading1"/>
        <w:numPr>
          <w:ilvl w:val="0"/>
          <w:numId w:val="0"/>
        </w:numPr>
        <w:spacing w:before="0" w:after="0"/>
        <w:ind w:left="432" w:hanging="432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>Appendix</w:t>
      </w:r>
    </w:p>
    <w:p w14:paraId="6773C421" w14:textId="77777777" w:rsidR="00C014C1" w:rsidRDefault="00C014C1" w:rsidP="00C014C1">
      <w:pPr>
        <w:spacing w:after="0"/>
        <w:rPr>
          <w:rFonts w:ascii="Times New Roman" w:hAnsi="Times New Roman" w:cs="Times New Roman"/>
          <w:sz w:val="20"/>
          <w:szCs w:val="20"/>
          <w:lang w:eastAsia="sv-SE"/>
        </w:rPr>
      </w:pPr>
    </w:p>
    <w:p w14:paraId="047B0B80" w14:textId="24FFE478" w:rsidR="00EE5C01" w:rsidRPr="00340DEE" w:rsidRDefault="00EE5C01" w:rsidP="00EE5C01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340DEE">
        <w:rPr>
          <w:rFonts w:ascii="Times New Roman" w:hAnsi="Times New Roman" w:cs="Times New Roman"/>
          <w:sz w:val="20"/>
          <w:szCs w:val="20"/>
          <w:lang w:val="en-GB" w:eastAsia="zh-CN"/>
        </w:rPr>
        <w:t>The following show the agreements made during RAN1#1</w:t>
      </w:r>
      <w:r w:rsidRPr="007450F2">
        <w:rPr>
          <w:rFonts w:ascii="Times New Roman" w:hAnsi="Times New Roman" w:cs="Times New Roman"/>
          <w:sz w:val="20"/>
          <w:szCs w:val="20"/>
          <w:lang w:val="en-GB" w:eastAsia="zh-CN"/>
        </w:rPr>
        <w:t>1</w:t>
      </w:r>
      <w:r w:rsidR="00DA064F" w:rsidRPr="007450F2">
        <w:rPr>
          <w:rFonts w:ascii="Times New Roman" w:hAnsi="Times New Roman" w:cs="Times New Roman"/>
          <w:sz w:val="20"/>
          <w:szCs w:val="20"/>
          <w:lang w:val="en-GB" w:eastAsia="zh-CN"/>
        </w:rPr>
        <w:t>4</w:t>
      </w:r>
      <w:r w:rsidR="00340DEE" w:rsidRPr="007450F2">
        <w:rPr>
          <w:rFonts w:ascii="Times New Roman" w:hAnsi="Times New Roman" w:cs="Times New Roman"/>
          <w:sz w:val="20"/>
          <w:szCs w:val="20"/>
          <w:lang w:val="en-GB" w:eastAsia="zh-CN"/>
        </w:rPr>
        <w:t>bis</w:t>
      </w:r>
      <w:r w:rsidR="00DE630B" w:rsidRPr="007450F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[</w:t>
      </w:r>
      <w:r w:rsidR="007450F2" w:rsidRPr="007450F2">
        <w:rPr>
          <w:rFonts w:ascii="Times New Roman" w:hAnsi="Times New Roman" w:cs="Times New Roman"/>
          <w:sz w:val="20"/>
          <w:szCs w:val="20"/>
          <w:lang w:val="en-GB" w:eastAsia="zh-CN"/>
        </w:rPr>
        <w:t>1</w:t>
      </w:r>
      <w:r w:rsidR="00DE630B" w:rsidRPr="007450F2">
        <w:rPr>
          <w:rFonts w:ascii="Times New Roman" w:hAnsi="Times New Roman" w:cs="Times New Roman"/>
          <w:sz w:val="20"/>
          <w:szCs w:val="20"/>
          <w:lang w:val="en-GB" w:eastAsia="zh-CN"/>
        </w:rPr>
        <w:t>]</w:t>
      </w:r>
      <w:r w:rsidRPr="007450F2">
        <w:rPr>
          <w:rFonts w:ascii="Times New Roman" w:hAnsi="Times New Roman" w:cs="Times New Roman"/>
          <w:sz w:val="20"/>
          <w:szCs w:val="20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40DEE" w:rsidRPr="00340DEE" w14:paraId="4663946A" w14:textId="77777777" w:rsidTr="00340DEE">
        <w:tc>
          <w:tcPr>
            <w:tcW w:w="9962" w:type="dxa"/>
          </w:tcPr>
          <w:p w14:paraId="3666C341" w14:textId="77777777" w:rsidR="00340DEE" w:rsidRPr="00340DEE" w:rsidRDefault="00340DEE" w:rsidP="00340DE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340DEE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F5D77AC" w14:textId="77777777" w:rsidR="00340DEE" w:rsidRPr="00340DEE" w:rsidRDefault="00340DEE" w:rsidP="00340DEE">
            <w:pPr>
              <w:pStyle w:val="BodyText"/>
              <w:spacing w:after="0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340DEE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Send LS to RAN2 to ask to consider the following RAN1 agreements and ask RAN2 to capture them in RAN2 specification appropriately.</w:t>
            </w:r>
          </w:p>
          <w:p w14:paraId="5FC4B9E7" w14:textId="77777777" w:rsidR="00340DEE" w:rsidRPr="00340DEE" w:rsidRDefault="00340DEE" w:rsidP="00383FB0">
            <w:pPr>
              <w:pStyle w:val="ListParagraph"/>
              <w:numPr>
                <w:ilvl w:val="0"/>
                <w:numId w:val="17"/>
              </w:numPr>
              <w:suppressAutoHyphens/>
              <w:overflowPunct w:val="0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0DEE">
              <w:rPr>
                <w:rFonts w:ascii="Times New Roman" w:hAnsi="Times New Roman" w:cs="Times New Roman"/>
                <w:sz w:val="20"/>
                <w:szCs w:val="20"/>
              </w:rPr>
              <w:t>Agreement (from RAN1 #114)</w:t>
            </w:r>
          </w:p>
          <w:p w14:paraId="191CCA82" w14:textId="77777777" w:rsidR="00340DEE" w:rsidRPr="00340DEE" w:rsidRDefault="00340DEE" w:rsidP="00383FB0">
            <w:pPr>
              <w:pStyle w:val="BodyText"/>
              <w:numPr>
                <w:ilvl w:val="1"/>
                <w:numId w:val="17"/>
              </w:numPr>
              <w:suppressAutoHyphens/>
              <w:overflowPunct w:val="0"/>
              <w:spacing w:after="0" w:line="240" w:lineRule="auto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340DE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Rel-18 UE supporting cell DTX is not required to monitor the following signals/channels from the </w:t>
            </w:r>
            <w:proofErr w:type="spellStart"/>
            <w:r w:rsidRPr="00340DE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340DE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, during non-active periods of cell </w:t>
            </w:r>
            <w:proofErr w:type="gramStart"/>
            <w:r w:rsidRPr="00340DE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DTX</w:t>
            </w:r>
            <w:proofErr w:type="gramEnd"/>
            <w:r w:rsidRPr="00340DEE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</w:t>
            </w:r>
          </w:p>
          <w:p w14:paraId="00918CCF" w14:textId="77777777" w:rsidR="00340DEE" w:rsidRPr="00340DEE" w:rsidRDefault="00340DEE" w:rsidP="00383FB0">
            <w:pPr>
              <w:pStyle w:val="BodyText"/>
              <w:numPr>
                <w:ilvl w:val="2"/>
                <w:numId w:val="17"/>
              </w:numPr>
              <w:tabs>
                <w:tab w:val="left" w:pos="14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40DE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PDCCHs associated with DCI format 2_0 – DCI Format 2_5</w:t>
            </w:r>
          </w:p>
          <w:p w14:paraId="6AD3A1C9" w14:textId="77777777" w:rsidR="00340DEE" w:rsidRPr="00340DEE" w:rsidRDefault="00340DEE" w:rsidP="00383FB0">
            <w:pPr>
              <w:pStyle w:val="ListParagraph"/>
              <w:numPr>
                <w:ilvl w:val="0"/>
                <w:numId w:val="17"/>
              </w:numPr>
              <w:suppressAutoHyphens/>
              <w:overflowPunct w:val="0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0DEE">
              <w:rPr>
                <w:rFonts w:ascii="Times New Roman" w:hAnsi="Times New Roman" w:cs="Times New Roman"/>
                <w:sz w:val="20"/>
                <w:szCs w:val="20"/>
              </w:rPr>
              <w:t>Conclusion:</w:t>
            </w:r>
          </w:p>
          <w:p w14:paraId="53F28BE3" w14:textId="77777777" w:rsidR="00340DEE" w:rsidRPr="00340DEE" w:rsidRDefault="00340DEE" w:rsidP="00383FB0">
            <w:pPr>
              <w:pStyle w:val="BodyText"/>
              <w:numPr>
                <w:ilvl w:val="1"/>
                <w:numId w:val="17"/>
              </w:numPr>
              <w:tabs>
                <w:tab w:val="left" w:pos="14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40DE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HARQ-ACK of SPS PDSCH transmitted is not impacted by non-active period of cell DRX.</w:t>
            </w:r>
          </w:p>
          <w:p w14:paraId="1AED7030" w14:textId="77777777" w:rsidR="00340DEE" w:rsidRPr="00340DEE" w:rsidRDefault="00340DEE" w:rsidP="00383FB0">
            <w:pPr>
              <w:pStyle w:val="ListParagraph"/>
              <w:numPr>
                <w:ilvl w:val="0"/>
                <w:numId w:val="17"/>
              </w:numPr>
              <w:suppressAutoHyphens/>
              <w:overflowPunct w:val="0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40DEE">
              <w:rPr>
                <w:rFonts w:ascii="Times New Roman" w:hAnsi="Times New Roman" w:cs="Times New Roman"/>
                <w:sz w:val="20"/>
                <w:szCs w:val="20"/>
              </w:rPr>
              <w:t>Conclusion</w:t>
            </w:r>
          </w:p>
          <w:p w14:paraId="21F5AA6B" w14:textId="77777777" w:rsidR="00340DEE" w:rsidRPr="00340DEE" w:rsidRDefault="00340DEE" w:rsidP="00383FB0">
            <w:pPr>
              <w:pStyle w:val="BodyText"/>
              <w:numPr>
                <w:ilvl w:val="1"/>
                <w:numId w:val="17"/>
              </w:numPr>
              <w:tabs>
                <w:tab w:val="left" w:pos="14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40DE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The following channels are not impacted by non-active period of cell </w:t>
            </w:r>
            <w:proofErr w:type="gramStart"/>
            <w:r w:rsidRPr="00340DE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DRX</w:t>
            </w:r>
            <w:proofErr w:type="gramEnd"/>
          </w:p>
          <w:p w14:paraId="6897A190" w14:textId="77777777" w:rsidR="00340DEE" w:rsidRPr="00340DEE" w:rsidRDefault="00340DEE" w:rsidP="00383FB0">
            <w:pPr>
              <w:pStyle w:val="BodyText"/>
              <w:numPr>
                <w:ilvl w:val="2"/>
                <w:numId w:val="17"/>
              </w:numPr>
              <w:tabs>
                <w:tab w:val="left" w:pos="14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40DE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HARQ-ACK of a DCI format without scheduling a </w:t>
            </w:r>
            <w:proofErr w:type="gramStart"/>
            <w:r w:rsidRPr="00340DE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PDSCH</w:t>
            </w:r>
            <w:proofErr w:type="gramEnd"/>
          </w:p>
          <w:p w14:paraId="1C1DF139" w14:textId="77777777" w:rsidR="00340DEE" w:rsidRPr="00340DEE" w:rsidRDefault="00340DEE" w:rsidP="00383FB0">
            <w:pPr>
              <w:pStyle w:val="ListParagraph"/>
              <w:numPr>
                <w:ilvl w:val="0"/>
                <w:numId w:val="17"/>
              </w:numPr>
              <w:suppressAutoHyphens/>
              <w:overflowPunct w:val="0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0DEE">
              <w:rPr>
                <w:rFonts w:ascii="Times New Roman" w:hAnsi="Times New Roman" w:cs="Times New Roman"/>
                <w:sz w:val="20"/>
                <w:szCs w:val="20"/>
              </w:rPr>
              <w:t>Part of the Agreement (from RAN1 #112-bis-e)</w:t>
            </w:r>
          </w:p>
          <w:p w14:paraId="43BBDE5D" w14:textId="77777777" w:rsidR="00340DEE" w:rsidRPr="00340DEE" w:rsidRDefault="00340DEE" w:rsidP="00383FB0">
            <w:pPr>
              <w:pStyle w:val="BodyText"/>
              <w:numPr>
                <w:ilvl w:val="1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0"/>
                <w:szCs w:val="20"/>
                <w:lang w:eastAsia="zh-CN"/>
              </w:rPr>
            </w:pPr>
            <w:r w:rsidRPr="00340DE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From RAN1 point of view, Rel-18 UE supporting cell DRX is not expected to transmit the following signals/channels to the </w:t>
            </w:r>
            <w:proofErr w:type="spellStart"/>
            <w:r w:rsidRPr="00340DE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340DE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during non-active periods of cell DRX.</w:t>
            </w:r>
          </w:p>
          <w:p w14:paraId="194E7AA4" w14:textId="77777777" w:rsidR="00340DEE" w:rsidRPr="00340DEE" w:rsidRDefault="00340DEE" w:rsidP="00383FB0">
            <w:pPr>
              <w:pStyle w:val="BodyText"/>
              <w:numPr>
                <w:ilvl w:val="2"/>
                <w:numId w:val="17"/>
              </w:numPr>
              <w:tabs>
                <w:tab w:val="left" w:pos="0"/>
              </w:tabs>
              <w:suppressAutoHyphens/>
              <w:overflowPunct w:val="0"/>
              <w:spacing w:after="0" w:line="240" w:lineRule="auto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340DEE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Periodic/Semi-persistent CSI report</w:t>
            </w:r>
          </w:p>
          <w:p w14:paraId="72C3ABC8" w14:textId="77777777" w:rsidR="00340DEE" w:rsidRPr="00340DEE" w:rsidRDefault="00340DEE" w:rsidP="00340DEE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40DEE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Include a note saying that for the conclusions, RAN1 does not expect any specification impact.</w:t>
            </w:r>
          </w:p>
          <w:p w14:paraId="019C7789" w14:textId="4204AB58" w:rsidR="00340DEE" w:rsidRPr="003227AF" w:rsidRDefault="00340DEE" w:rsidP="00340DEE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40DEE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Final LS is </w:t>
            </w:r>
            <w:r w:rsidRPr="00340DEE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x-none"/>
              </w:rPr>
              <w:t xml:space="preserve">endorsed </w:t>
            </w:r>
            <w:r w:rsidRPr="00340DEE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in R1-2310476.</w:t>
            </w:r>
          </w:p>
          <w:p w14:paraId="766B3760" w14:textId="210B1A82" w:rsidR="00340DEE" w:rsidRPr="003227AF" w:rsidRDefault="00340DEE" w:rsidP="00340DEE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40DE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  <w:t>R1-2310475</w:t>
            </w:r>
            <w:r w:rsidRPr="00340DEE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ab/>
              <w:t>Draft LS on cell DTX/DRX operations</w:t>
            </w:r>
            <w:r w:rsidRPr="00340DEE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ab/>
              <w:t>Moderator (Intel Corporation)</w:t>
            </w:r>
          </w:p>
          <w:p w14:paraId="0A38510B" w14:textId="77777777" w:rsidR="00340DEE" w:rsidRPr="00340DEE" w:rsidRDefault="00340DEE" w:rsidP="00340DE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340DEE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D89CD84" w14:textId="77777777" w:rsidR="00340DEE" w:rsidRPr="00340DEE" w:rsidRDefault="00340DEE" w:rsidP="00340DEE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40DEE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The following TP is endorsed for </w:t>
            </w:r>
            <w:r w:rsidRPr="00340DEE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TS38.212.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350"/>
            </w:tblGrid>
            <w:tr w:rsidR="00340DEE" w:rsidRPr="00340DEE" w14:paraId="3DAA989A" w14:textId="77777777" w:rsidTr="00D02204">
              <w:tc>
                <w:tcPr>
                  <w:tcW w:w="9350" w:type="dxa"/>
                  <w:shd w:val="clear" w:color="auto" w:fill="auto"/>
                </w:tcPr>
                <w:p w14:paraId="1A9E157A" w14:textId="77777777" w:rsidR="00340DEE" w:rsidRPr="00340DEE" w:rsidRDefault="00340DEE" w:rsidP="00340DEE">
                  <w:pPr>
                    <w:spacing w:after="120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 w:rsidRPr="00340DEE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Reason for change</w:t>
                  </w:r>
                  <w:r w:rsidRPr="00340DEE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: The current wording doesn’t clearly capture the cases where both cell DTX and cell DRX are configured or only cell DTX or cell DTX is </w:t>
                  </w:r>
                  <w:proofErr w:type="gramStart"/>
                  <w:r w:rsidRPr="00340DEE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configured .</w:t>
                  </w:r>
                  <w:proofErr w:type="gramEnd"/>
                </w:p>
              </w:tc>
            </w:tr>
            <w:tr w:rsidR="00340DEE" w:rsidRPr="00340DEE" w14:paraId="0F591B2C" w14:textId="77777777" w:rsidTr="00D02204">
              <w:tc>
                <w:tcPr>
                  <w:tcW w:w="9350" w:type="dxa"/>
                  <w:shd w:val="clear" w:color="auto" w:fill="auto"/>
                </w:tcPr>
                <w:p w14:paraId="54AD1706" w14:textId="77777777" w:rsidR="00340DEE" w:rsidRPr="00340DEE" w:rsidRDefault="00340DEE" w:rsidP="00340DEE">
                  <w:pPr>
                    <w:keepNext/>
                    <w:keepLines/>
                    <w:spacing w:after="120"/>
                    <w:rPr>
                      <w:rFonts w:ascii="Times New Roman" w:eastAsia="DengXian" w:hAnsi="Times New Roman" w:cs="Times New Roman"/>
                      <w:sz w:val="20"/>
                      <w:szCs w:val="20"/>
                      <w:lang w:eastAsia="zh-CN"/>
                    </w:rPr>
                  </w:pPr>
                  <w:r w:rsidRPr="00340DEE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Summary of change</w:t>
                  </w:r>
                  <w:r w:rsidRPr="00340DEE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: Replace “</w:t>
                  </w:r>
                  <w:r w:rsidRPr="00340DEE">
                    <w:rPr>
                      <w:rFonts w:ascii="Times New Roman" w:eastAsia="DengXian" w:hAnsi="Times New Roman" w:cs="Times New Roman"/>
                      <w:sz w:val="20"/>
                      <w:szCs w:val="20"/>
                      <w:lang w:eastAsia="zh-CN"/>
                    </w:rPr>
                    <w:t>Activating or de-activating the cell DTX/DRX configuration of one or multiple serving cells for one or more UEs.” by “Activating or de-activating the cell DTX and/or DRX configuration of one or multiple serving cells for one or more UEs.”</w:t>
                  </w:r>
                </w:p>
              </w:tc>
            </w:tr>
            <w:tr w:rsidR="00340DEE" w:rsidRPr="00340DEE" w14:paraId="4A054895" w14:textId="77777777" w:rsidTr="00D02204">
              <w:tc>
                <w:tcPr>
                  <w:tcW w:w="9350" w:type="dxa"/>
                  <w:shd w:val="clear" w:color="auto" w:fill="auto"/>
                </w:tcPr>
                <w:p w14:paraId="6874203A" w14:textId="77777777" w:rsidR="00340DEE" w:rsidRPr="00340DEE" w:rsidRDefault="00340DEE" w:rsidP="00340DEE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340DEE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Consequences if not approved: </w:t>
                  </w:r>
                  <w:r w:rsidRPr="00340DEE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unclear specification</w:t>
                  </w:r>
                </w:p>
              </w:tc>
            </w:tr>
            <w:tr w:rsidR="00340DEE" w:rsidRPr="00340DEE" w14:paraId="7D4AA0A1" w14:textId="77777777" w:rsidTr="00D02204">
              <w:tc>
                <w:tcPr>
                  <w:tcW w:w="9350" w:type="dxa"/>
                  <w:shd w:val="clear" w:color="auto" w:fill="auto"/>
                </w:tcPr>
                <w:p w14:paraId="47BE4B1A" w14:textId="77777777" w:rsidR="00340DEE" w:rsidRPr="00340DEE" w:rsidRDefault="00340DEE" w:rsidP="00340DEE">
                  <w:pPr>
                    <w:keepNext/>
                    <w:keepLines/>
                    <w:spacing w:before="180"/>
                    <w:ind w:left="1134" w:hanging="1134"/>
                    <w:jc w:val="center"/>
                    <w:outlineLvl w:val="1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</w:pPr>
                  <w:bookmarkStart w:id="5" w:name="_Toc148101631"/>
                  <w:r w:rsidRPr="00340DE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 xml:space="preserve">*** </w:t>
                  </w:r>
                  <w:r w:rsidRPr="00340DE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Unchanged parts are omitted</w:t>
                  </w:r>
                  <w:r w:rsidRPr="00340DE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 xml:space="preserve"> ***</w:t>
                  </w:r>
                  <w:bookmarkEnd w:id="5"/>
                </w:p>
                <w:p w14:paraId="6A540F84" w14:textId="77777777" w:rsidR="00340DEE" w:rsidRPr="00340DEE" w:rsidRDefault="00340DEE" w:rsidP="00340DEE">
                  <w:pPr>
                    <w:pStyle w:val="TH"/>
                    <w:rPr>
                      <w:rFonts w:ascii="Times New Roman" w:hAnsi="Times New Roman" w:cs="Times New Roman"/>
                      <w:szCs w:val="20"/>
                      <w:lang w:eastAsia="zh-CN"/>
                    </w:rPr>
                  </w:pPr>
                  <w:r w:rsidRPr="00340DEE">
                    <w:rPr>
                      <w:rFonts w:ascii="Times New Roman" w:hAnsi="Times New Roman" w:cs="Times New Roman"/>
                      <w:szCs w:val="20"/>
                    </w:rPr>
                    <w:t>Table 7.3.1-1: DCI formats</w: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467"/>
                    <w:gridCol w:w="4983"/>
                  </w:tblGrid>
                  <w:tr w:rsidR="00340DEE" w:rsidRPr="00340DEE" w14:paraId="013549AB" w14:textId="77777777" w:rsidTr="00D02204">
                    <w:trPr>
                      <w:trHeight w:val="424"/>
                      <w:jc w:val="center"/>
                    </w:trPr>
                    <w:tc>
                      <w:tcPr>
                        <w:tcW w:w="2467" w:type="dxa"/>
                        <w:shd w:val="clear" w:color="auto" w:fill="D9D9D9"/>
                        <w:vAlign w:val="center"/>
                      </w:tcPr>
                      <w:p w14:paraId="35E42A73" w14:textId="77777777" w:rsidR="00340DEE" w:rsidRPr="00340DEE" w:rsidRDefault="00340DEE" w:rsidP="00340DEE">
                        <w:pPr>
                          <w:pStyle w:val="TAC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lang w:eastAsia="zh-CN"/>
                          </w:rPr>
                          <w:t>DCI format</w:t>
                        </w:r>
                      </w:p>
                    </w:tc>
                    <w:tc>
                      <w:tcPr>
                        <w:tcW w:w="4983" w:type="dxa"/>
                        <w:shd w:val="clear" w:color="auto" w:fill="D9D9D9"/>
                        <w:vAlign w:val="center"/>
                      </w:tcPr>
                      <w:p w14:paraId="0D3D3C0C" w14:textId="77777777" w:rsidR="00340DEE" w:rsidRPr="00340DEE" w:rsidRDefault="00340DEE" w:rsidP="00340DEE">
                        <w:pPr>
                          <w:pStyle w:val="TAC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lang w:eastAsia="zh-CN"/>
                          </w:rPr>
                          <w:t>Usage</w:t>
                        </w:r>
                      </w:p>
                    </w:tc>
                  </w:tr>
                  <w:tr w:rsidR="00340DEE" w:rsidRPr="00340DEE" w14:paraId="2933DC71" w14:textId="77777777" w:rsidTr="00D02204">
                    <w:trPr>
                      <w:trHeight w:val="221"/>
                      <w:jc w:val="center"/>
                    </w:trPr>
                    <w:tc>
                      <w:tcPr>
                        <w:tcW w:w="2467" w:type="dxa"/>
                        <w:vAlign w:val="center"/>
                      </w:tcPr>
                      <w:p w14:paraId="7457C629" w14:textId="77777777" w:rsidR="00340DEE" w:rsidRPr="00340DEE" w:rsidRDefault="00340DEE" w:rsidP="00340DEE">
                        <w:pPr>
                          <w:pStyle w:val="TAC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0_0</w:t>
                        </w:r>
                      </w:p>
                    </w:tc>
                    <w:tc>
                      <w:tcPr>
                        <w:tcW w:w="4983" w:type="dxa"/>
                        <w:shd w:val="clear" w:color="auto" w:fill="auto"/>
                        <w:vAlign w:val="center"/>
                      </w:tcPr>
                      <w:p w14:paraId="665A1711" w14:textId="77777777" w:rsidR="00340DEE" w:rsidRPr="00340DEE" w:rsidRDefault="00340DEE" w:rsidP="00340DEE">
                        <w:pPr>
                          <w:pStyle w:val="TAC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Scheduling of PUSCH in one cell</w:t>
                        </w:r>
                      </w:p>
                    </w:tc>
                  </w:tr>
                  <w:tr w:rsidR="00340DEE" w:rsidRPr="00340DEE" w14:paraId="1061CAE5" w14:textId="77777777" w:rsidTr="00D02204">
                    <w:trPr>
                      <w:jc w:val="center"/>
                    </w:trPr>
                    <w:tc>
                      <w:tcPr>
                        <w:tcW w:w="2467" w:type="dxa"/>
                        <w:vAlign w:val="center"/>
                      </w:tcPr>
                      <w:p w14:paraId="459C98CB" w14:textId="77777777" w:rsidR="00340DEE" w:rsidRPr="00340DEE" w:rsidRDefault="00340DEE" w:rsidP="00340DEE">
                        <w:pPr>
                          <w:pStyle w:val="TAC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0_1</w:t>
                        </w:r>
                      </w:p>
                    </w:tc>
                    <w:tc>
                      <w:tcPr>
                        <w:tcW w:w="4983" w:type="dxa"/>
                        <w:shd w:val="clear" w:color="auto" w:fill="auto"/>
                        <w:vAlign w:val="center"/>
                      </w:tcPr>
                      <w:p w14:paraId="239E7100" w14:textId="77777777" w:rsidR="00340DEE" w:rsidRPr="00340DEE" w:rsidRDefault="00340DEE" w:rsidP="00340DEE">
                        <w:pPr>
                          <w:pStyle w:val="TAC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 xml:space="preserve">Scheduling of one or multiple PUSCH in one cell, or </w:t>
                        </w: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indicating </w:t>
                        </w: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downlink feedback information for configured grant PUSCH (CG-DFI)</w:t>
                        </w:r>
                      </w:p>
                    </w:tc>
                  </w:tr>
                  <w:tr w:rsidR="00340DEE" w:rsidRPr="00340DEE" w14:paraId="2D72DA2B" w14:textId="77777777" w:rsidTr="00D02204">
                    <w:trPr>
                      <w:jc w:val="center"/>
                    </w:trPr>
                    <w:tc>
                      <w:tcPr>
                        <w:tcW w:w="2467" w:type="dxa"/>
                        <w:vAlign w:val="center"/>
                      </w:tcPr>
                      <w:p w14:paraId="12B16805" w14:textId="77777777" w:rsidR="00340DEE" w:rsidRPr="00340DEE" w:rsidRDefault="00340DEE" w:rsidP="00340DEE">
                        <w:pPr>
                          <w:pStyle w:val="TAC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0_2</w:t>
                        </w:r>
                      </w:p>
                    </w:tc>
                    <w:tc>
                      <w:tcPr>
                        <w:tcW w:w="4983" w:type="dxa"/>
                        <w:shd w:val="clear" w:color="auto" w:fill="auto"/>
                        <w:vAlign w:val="center"/>
                      </w:tcPr>
                      <w:p w14:paraId="3AF03D77" w14:textId="77777777" w:rsidR="00340DEE" w:rsidRPr="00340DEE" w:rsidRDefault="00340DEE" w:rsidP="00340DEE">
                        <w:pPr>
                          <w:pStyle w:val="TAC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Scheduling of PUSCH in one cell</w:t>
                        </w:r>
                      </w:p>
                    </w:tc>
                  </w:tr>
                  <w:tr w:rsidR="00340DEE" w:rsidRPr="00340DEE" w14:paraId="3D6849A1" w14:textId="77777777" w:rsidTr="00D02204">
                    <w:trPr>
                      <w:jc w:val="center"/>
                    </w:trPr>
                    <w:tc>
                      <w:tcPr>
                        <w:tcW w:w="2467" w:type="dxa"/>
                        <w:vAlign w:val="center"/>
                      </w:tcPr>
                      <w:p w14:paraId="2A287897" w14:textId="77777777" w:rsidR="00340DEE" w:rsidRPr="00340DEE" w:rsidRDefault="00340DEE" w:rsidP="00340DEE">
                        <w:pPr>
                          <w:pStyle w:val="TAC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1_0</w:t>
                        </w:r>
                      </w:p>
                    </w:tc>
                    <w:tc>
                      <w:tcPr>
                        <w:tcW w:w="4983" w:type="dxa"/>
                        <w:shd w:val="clear" w:color="auto" w:fill="auto"/>
                        <w:vAlign w:val="center"/>
                      </w:tcPr>
                      <w:p w14:paraId="6DA711F1" w14:textId="77777777" w:rsidR="00340DEE" w:rsidRPr="00340DEE" w:rsidRDefault="00340DEE" w:rsidP="00340DEE">
                        <w:pPr>
                          <w:pStyle w:val="TAC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Scheduling of PDSCH in one cell</w:t>
                        </w:r>
                      </w:p>
                    </w:tc>
                  </w:tr>
                  <w:tr w:rsidR="00340DEE" w:rsidRPr="00340DEE" w14:paraId="7B37C653" w14:textId="77777777" w:rsidTr="00D02204">
                    <w:trPr>
                      <w:jc w:val="center"/>
                    </w:trPr>
                    <w:tc>
                      <w:tcPr>
                        <w:tcW w:w="2467" w:type="dxa"/>
                        <w:vAlign w:val="center"/>
                      </w:tcPr>
                      <w:p w14:paraId="64DD81B9" w14:textId="77777777" w:rsidR="00340DEE" w:rsidRPr="00340DEE" w:rsidRDefault="00340DEE" w:rsidP="00340DEE">
                        <w:pPr>
                          <w:pStyle w:val="TAC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lastRenderedPageBreak/>
                          <w:t>1_1</w:t>
                        </w:r>
                      </w:p>
                    </w:tc>
                    <w:tc>
                      <w:tcPr>
                        <w:tcW w:w="4983" w:type="dxa"/>
                        <w:shd w:val="clear" w:color="auto" w:fill="auto"/>
                        <w:vAlign w:val="center"/>
                      </w:tcPr>
                      <w:p w14:paraId="20C6870D" w14:textId="77777777" w:rsidR="00340DEE" w:rsidRPr="00340DEE" w:rsidRDefault="00340DEE" w:rsidP="00340DEE">
                        <w:pPr>
                          <w:pStyle w:val="TAC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Scheduling of one or multiple PDSCH in one cell, and/or triggering one shot HARQ-ACK codebook feedback</w:t>
                        </w:r>
                      </w:p>
                    </w:tc>
                  </w:tr>
                  <w:tr w:rsidR="00340DEE" w:rsidRPr="00340DEE" w14:paraId="53CCE2C7" w14:textId="77777777" w:rsidTr="00D02204">
                    <w:trPr>
                      <w:jc w:val="center"/>
                    </w:trPr>
                    <w:tc>
                      <w:tcPr>
                        <w:tcW w:w="2467" w:type="dxa"/>
                        <w:vAlign w:val="center"/>
                      </w:tcPr>
                      <w:p w14:paraId="25C05EBB" w14:textId="77777777" w:rsidR="00340DEE" w:rsidRPr="00340DEE" w:rsidRDefault="00340DEE" w:rsidP="00340DEE">
                        <w:pPr>
                          <w:pStyle w:val="TAC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1_2</w:t>
                        </w:r>
                      </w:p>
                    </w:tc>
                    <w:tc>
                      <w:tcPr>
                        <w:tcW w:w="4983" w:type="dxa"/>
                        <w:shd w:val="clear" w:color="auto" w:fill="auto"/>
                        <w:vAlign w:val="center"/>
                      </w:tcPr>
                      <w:p w14:paraId="5FFEFA15" w14:textId="77777777" w:rsidR="00340DEE" w:rsidRPr="00340DEE" w:rsidRDefault="00340DEE" w:rsidP="00340DEE">
                        <w:pPr>
                          <w:pStyle w:val="TAC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Scheduling of PDSCH in one cell</w:t>
                        </w:r>
                      </w:p>
                    </w:tc>
                  </w:tr>
                  <w:tr w:rsidR="00340DEE" w:rsidRPr="00340DEE" w14:paraId="3C9771C9" w14:textId="77777777" w:rsidTr="00D02204">
                    <w:trPr>
                      <w:jc w:val="center"/>
                    </w:trPr>
                    <w:tc>
                      <w:tcPr>
                        <w:tcW w:w="2467" w:type="dxa"/>
                        <w:vAlign w:val="center"/>
                      </w:tcPr>
                      <w:p w14:paraId="7624BC63" w14:textId="77777777" w:rsidR="00340DEE" w:rsidRPr="00340DEE" w:rsidRDefault="00340DEE" w:rsidP="00340DEE">
                        <w:pPr>
                          <w:pStyle w:val="TAC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2_0</w:t>
                        </w:r>
                      </w:p>
                    </w:tc>
                    <w:tc>
                      <w:tcPr>
                        <w:tcW w:w="4983" w:type="dxa"/>
                        <w:shd w:val="clear" w:color="auto" w:fill="auto"/>
                        <w:vAlign w:val="center"/>
                      </w:tcPr>
                      <w:p w14:paraId="7A5C28D5" w14:textId="77777777" w:rsidR="00340DEE" w:rsidRPr="00340DEE" w:rsidRDefault="00340DEE" w:rsidP="00340DEE">
                        <w:pPr>
                          <w:pStyle w:val="TAC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Notifying a group of UEs of the slot format, available RB sets, COT duration and search space set group switching</w:t>
                        </w:r>
                      </w:p>
                    </w:tc>
                  </w:tr>
                  <w:tr w:rsidR="00340DEE" w:rsidRPr="00340DEE" w14:paraId="365CCA89" w14:textId="77777777" w:rsidTr="00D02204">
                    <w:trPr>
                      <w:jc w:val="center"/>
                    </w:trPr>
                    <w:tc>
                      <w:tcPr>
                        <w:tcW w:w="2467" w:type="dxa"/>
                        <w:vAlign w:val="center"/>
                      </w:tcPr>
                      <w:p w14:paraId="18F4EFFB" w14:textId="77777777" w:rsidR="00340DEE" w:rsidRPr="00340DEE" w:rsidRDefault="00340DEE" w:rsidP="00340DEE">
                        <w:pPr>
                          <w:pStyle w:val="TAC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2_1</w:t>
                        </w:r>
                      </w:p>
                    </w:tc>
                    <w:tc>
                      <w:tcPr>
                        <w:tcW w:w="4983" w:type="dxa"/>
                        <w:shd w:val="clear" w:color="auto" w:fill="auto"/>
                        <w:vAlign w:val="center"/>
                      </w:tcPr>
                      <w:p w14:paraId="07A7405C" w14:textId="77777777" w:rsidR="00340DEE" w:rsidRPr="00340DEE" w:rsidRDefault="00340DEE" w:rsidP="00340DEE">
                        <w:pPr>
                          <w:pStyle w:val="TAC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Notifying a group of UEs of the PRB(s) and OFDM symbol(s) where UE may assume no transmission is intended for the UE</w:t>
                        </w:r>
                      </w:p>
                    </w:tc>
                  </w:tr>
                  <w:tr w:rsidR="00340DEE" w:rsidRPr="00340DEE" w14:paraId="2B63A0FF" w14:textId="77777777" w:rsidTr="00D02204">
                    <w:trPr>
                      <w:jc w:val="center"/>
                    </w:trPr>
                    <w:tc>
                      <w:tcPr>
                        <w:tcW w:w="2467" w:type="dxa"/>
                        <w:vAlign w:val="center"/>
                      </w:tcPr>
                      <w:p w14:paraId="20D2BDB1" w14:textId="77777777" w:rsidR="00340DEE" w:rsidRPr="00340DEE" w:rsidRDefault="00340DEE" w:rsidP="00340DEE">
                        <w:pPr>
                          <w:pStyle w:val="TAC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2_2</w:t>
                        </w:r>
                      </w:p>
                    </w:tc>
                    <w:tc>
                      <w:tcPr>
                        <w:tcW w:w="4983" w:type="dxa"/>
                        <w:shd w:val="clear" w:color="auto" w:fill="auto"/>
                        <w:vAlign w:val="center"/>
                      </w:tcPr>
                      <w:p w14:paraId="4FC3F38F" w14:textId="77777777" w:rsidR="00340DEE" w:rsidRPr="00340DEE" w:rsidRDefault="00340DEE" w:rsidP="00340DEE">
                        <w:pPr>
                          <w:pStyle w:val="TAC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Transmission of TPC commands for PUCCH and PUSCH</w:t>
                        </w:r>
                      </w:p>
                    </w:tc>
                  </w:tr>
                  <w:tr w:rsidR="00340DEE" w:rsidRPr="00340DEE" w14:paraId="409AF6D1" w14:textId="77777777" w:rsidTr="00D02204">
                    <w:trPr>
                      <w:jc w:val="center"/>
                    </w:trPr>
                    <w:tc>
                      <w:tcPr>
                        <w:tcW w:w="2467" w:type="dxa"/>
                        <w:vAlign w:val="center"/>
                      </w:tcPr>
                      <w:p w14:paraId="28242DA1" w14:textId="77777777" w:rsidR="00340DEE" w:rsidRPr="00340DEE" w:rsidRDefault="00340DEE" w:rsidP="00340DEE">
                        <w:pPr>
                          <w:pStyle w:val="TAC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2_3</w:t>
                        </w:r>
                      </w:p>
                    </w:tc>
                    <w:tc>
                      <w:tcPr>
                        <w:tcW w:w="4983" w:type="dxa"/>
                        <w:shd w:val="clear" w:color="auto" w:fill="auto"/>
                        <w:vAlign w:val="center"/>
                      </w:tcPr>
                      <w:p w14:paraId="0EF74EE9" w14:textId="77777777" w:rsidR="00340DEE" w:rsidRPr="00340DEE" w:rsidRDefault="00340DEE" w:rsidP="00340DEE">
                        <w:pPr>
                          <w:pStyle w:val="TAC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Transmission of a group of TPC commands for SRS transmissions by one or more UEs</w:t>
                        </w:r>
                      </w:p>
                    </w:tc>
                  </w:tr>
                  <w:tr w:rsidR="00340DEE" w:rsidRPr="00340DEE" w14:paraId="48347F81" w14:textId="77777777" w:rsidTr="00D02204">
                    <w:trPr>
                      <w:jc w:val="center"/>
                    </w:trPr>
                    <w:tc>
                      <w:tcPr>
                        <w:tcW w:w="2467" w:type="dxa"/>
                        <w:vAlign w:val="center"/>
                      </w:tcPr>
                      <w:p w14:paraId="13FB9648" w14:textId="77777777" w:rsidR="00340DEE" w:rsidRPr="00340DEE" w:rsidRDefault="00340DEE" w:rsidP="00340DEE">
                        <w:pPr>
                          <w:pStyle w:val="TAC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2_4</w:t>
                        </w:r>
                      </w:p>
                    </w:tc>
                    <w:tc>
                      <w:tcPr>
                        <w:tcW w:w="4983" w:type="dxa"/>
                        <w:shd w:val="clear" w:color="auto" w:fill="auto"/>
                        <w:vAlign w:val="center"/>
                      </w:tcPr>
                      <w:p w14:paraId="35C10047" w14:textId="77777777" w:rsidR="00340DEE" w:rsidRPr="00340DEE" w:rsidRDefault="00340DEE" w:rsidP="00340DEE">
                        <w:pPr>
                          <w:pStyle w:val="TAC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Notifying a group of UEs of the PRB(s) and OFDM symbol(s) where UE cancels the corresponding UL transmission from the UE</w:t>
                        </w:r>
                      </w:p>
                    </w:tc>
                  </w:tr>
                  <w:tr w:rsidR="00340DEE" w:rsidRPr="00340DEE" w14:paraId="385414D6" w14:textId="77777777" w:rsidTr="00D02204">
                    <w:trPr>
                      <w:jc w:val="center"/>
                    </w:trPr>
                    <w:tc>
                      <w:tcPr>
                        <w:tcW w:w="24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10C5E4B" w14:textId="77777777" w:rsidR="00340DEE" w:rsidRPr="00340DEE" w:rsidRDefault="00340DEE" w:rsidP="00340DEE">
                        <w:pPr>
                          <w:pStyle w:val="TAC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2_5</w:t>
                        </w:r>
                      </w:p>
                    </w:tc>
                    <w:tc>
                      <w:tcPr>
                        <w:tcW w:w="49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28A2255" w14:textId="77777777" w:rsidR="00340DEE" w:rsidRPr="00340DEE" w:rsidRDefault="00340DEE" w:rsidP="00340DEE">
                        <w:pPr>
                          <w:pStyle w:val="TAC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Notifying the availability of soft resources as defined in Clause 9.3.1 of [10, TS 38.473]</w:t>
                        </w:r>
                      </w:p>
                    </w:tc>
                  </w:tr>
                  <w:tr w:rsidR="00340DEE" w:rsidRPr="00340DEE" w14:paraId="2F7E1AD2" w14:textId="77777777" w:rsidTr="00D02204">
                    <w:trPr>
                      <w:jc w:val="center"/>
                    </w:trPr>
                    <w:tc>
                      <w:tcPr>
                        <w:tcW w:w="24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CB01642" w14:textId="77777777" w:rsidR="00340DEE" w:rsidRPr="00340DEE" w:rsidRDefault="00340DEE" w:rsidP="00340DEE">
                        <w:pPr>
                          <w:pStyle w:val="TAC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2_6</w:t>
                        </w:r>
                      </w:p>
                    </w:tc>
                    <w:tc>
                      <w:tcPr>
                        <w:tcW w:w="49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A52A483" w14:textId="77777777" w:rsidR="00340DEE" w:rsidRPr="00340DEE" w:rsidRDefault="00340DEE" w:rsidP="00340DEE">
                        <w:pPr>
                          <w:pStyle w:val="TAC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eastAsia="DengXian" w:hAnsi="Times New Roman" w:cs="Times New Roman"/>
                            <w:sz w:val="20"/>
                            <w:szCs w:val="20"/>
                            <w:lang w:eastAsia="zh-CN"/>
                          </w:rPr>
                          <w:t>Notifying the power saving information outside DRX Active Time for one or more UEs</w:t>
                        </w:r>
                      </w:p>
                    </w:tc>
                  </w:tr>
                  <w:tr w:rsidR="00340DEE" w:rsidRPr="00340DEE" w14:paraId="14AB1792" w14:textId="77777777" w:rsidTr="00D02204">
                    <w:trPr>
                      <w:jc w:val="center"/>
                    </w:trPr>
                    <w:tc>
                      <w:tcPr>
                        <w:tcW w:w="24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3D7ACFA" w14:textId="77777777" w:rsidR="00340DEE" w:rsidRPr="00340DEE" w:rsidRDefault="00340DEE" w:rsidP="00340DEE">
                        <w:pPr>
                          <w:keepNext/>
                          <w:keepLines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2_7</w:t>
                        </w:r>
                      </w:p>
                    </w:tc>
                    <w:tc>
                      <w:tcPr>
                        <w:tcW w:w="49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413BF9F" w14:textId="77777777" w:rsidR="00340DEE" w:rsidRPr="00340DEE" w:rsidRDefault="00340DEE" w:rsidP="00340DEE">
                        <w:pPr>
                          <w:keepNext/>
                          <w:keepLines/>
                          <w:rPr>
                            <w:rFonts w:ascii="Times New Roman" w:eastAsia="DengXi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eastAsia="DengXian" w:hAnsi="Times New Roman" w:cs="Times New Roman"/>
                            <w:sz w:val="20"/>
                            <w:szCs w:val="20"/>
                            <w:lang w:eastAsia="zh-CN"/>
                          </w:rPr>
                          <w:t>Notifying paging early indication and TRS availability indication for one or more UEs.</w:t>
                        </w:r>
                      </w:p>
                    </w:tc>
                  </w:tr>
                  <w:tr w:rsidR="00340DEE" w:rsidRPr="00340DEE" w14:paraId="7C240177" w14:textId="77777777" w:rsidTr="00D02204">
                    <w:trPr>
                      <w:jc w:val="center"/>
                    </w:trPr>
                    <w:tc>
                      <w:tcPr>
                        <w:tcW w:w="24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2B40998" w14:textId="77777777" w:rsidR="00340DEE" w:rsidRPr="00340DEE" w:rsidRDefault="00340DEE" w:rsidP="00340DEE">
                        <w:pPr>
                          <w:keepNext/>
                          <w:keepLines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2_9</w:t>
                        </w:r>
                      </w:p>
                    </w:tc>
                    <w:tc>
                      <w:tcPr>
                        <w:tcW w:w="49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FE0BF9E" w14:textId="77777777" w:rsidR="00340DEE" w:rsidRPr="00340DEE" w:rsidRDefault="00340DEE" w:rsidP="00340DEE">
                        <w:pPr>
                          <w:keepNext/>
                          <w:keepLines/>
                          <w:rPr>
                            <w:rFonts w:ascii="Times New Roman" w:eastAsia="DengXi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eastAsia="DengXian" w:hAnsi="Times New Roman" w:cs="Times New Roman"/>
                            <w:sz w:val="20"/>
                            <w:szCs w:val="20"/>
                            <w:lang w:eastAsia="zh-CN"/>
                          </w:rPr>
                          <w:t>Activating or de-activating the cell DTX</w:t>
                        </w:r>
                        <w:r w:rsidRPr="00340DEE">
                          <w:rPr>
                            <w:rFonts w:ascii="Times New Roman" w:eastAsia="DengXian" w:hAnsi="Times New Roman" w:cs="Times New Roman"/>
                            <w:strike/>
                            <w:color w:val="C00000"/>
                            <w:sz w:val="20"/>
                            <w:szCs w:val="20"/>
                            <w:lang w:eastAsia="zh-CN"/>
                          </w:rPr>
                          <w:t>/DRX</w:t>
                        </w:r>
                        <w:r w:rsidRPr="00340DEE">
                          <w:rPr>
                            <w:rFonts w:ascii="Times New Roman" w:eastAsia="DengXian" w:hAnsi="Times New Roman" w:cs="Times New Roman"/>
                            <w:sz w:val="20"/>
                            <w:szCs w:val="20"/>
                            <w:lang w:eastAsia="zh-CN"/>
                          </w:rPr>
                          <w:t xml:space="preserve"> </w:t>
                        </w:r>
                        <w:r w:rsidRPr="00340DEE">
                          <w:rPr>
                            <w:rFonts w:ascii="Times New Roman" w:eastAsia="DengXian" w:hAnsi="Times New Roman" w:cs="Times New Roman"/>
                            <w:color w:val="C00000"/>
                            <w:sz w:val="20"/>
                            <w:szCs w:val="20"/>
                            <w:u w:val="single"/>
                            <w:lang w:eastAsia="zh-CN"/>
                          </w:rPr>
                          <w:t>and/or DRX</w:t>
                        </w:r>
                        <w:r w:rsidRPr="00340DEE">
                          <w:rPr>
                            <w:rFonts w:ascii="Times New Roman" w:eastAsia="DengXian" w:hAnsi="Times New Roman" w:cs="Times New Roman"/>
                            <w:color w:val="C00000"/>
                            <w:sz w:val="20"/>
                            <w:szCs w:val="20"/>
                            <w:lang w:eastAsia="zh-CN"/>
                          </w:rPr>
                          <w:t xml:space="preserve"> </w:t>
                        </w:r>
                        <w:r w:rsidRPr="00340DEE">
                          <w:rPr>
                            <w:rFonts w:ascii="Times New Roman" w:eastAsia="DengXian" w:hAnsi="Times New Roman" w:cs="Times New Roman"/>
                            <w:sz w:val="20"/>
                            <w:szCs w:val="20"/>
                            <w:lang w:eastAsia="zh-CN"/>
                          </w:rPr>
                          <w:t>configuration of one or multiple serving cells for one or more UEs.</w:t>
                        </w:r>
                      </w:p>
                    </w:tc>
                  </w:tr>
                  <w:tr w:rsidR="00340DEE" w:rsidRPr="00340DEE" w14:paraId="7B0471F3" w14:textId="77777777" w:rsidTr="00D02204">
                    <w:trPr>
                      <w:jc w:val="center"/>
                    </w:trPr>
                    <w:tc>
                      <w:tcPr>
                        <w:tcW w:w="24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C5926BF" w14:textId="77777777" w:rsidR="00340DEE" w:rsidRPr="00340DEE" w:rsidRDefault="00340DEE" w:rsidP="00340DEE">
                        <w:pPr>
                          <w:pStyle w:val="TAC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3_0</w:t>
                        </w:r>
                      </w:p>
                    </w:tc>
                    <w:tc>
                      <w:tcPr>
                        <w:tcW w:w="49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330323F" w14:textId="77777777" w:rsidR="00340DEE" w:rsidRPr="00340DEE" w:rsidRDefault="00340DEE" w:rsidP="00340DEE">
                        <w:pPr>
                          <w:pStyle w:val="TAC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 xml:space="preserve">Scheduling of NR </w:t>
                        </w:r>
                        <w:proofErr w:type="spellStart"/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sidelink</w:t>
                        </w:r>
                        <w:proofErr w:type="spellEnd"/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 xml:space="preserve"> in one cell</w:t>
                        </w:r>
                      </w:p>
                    </w:tc>
                  </w:tr>
                  <w:tr w:rsidR="00340DEE" w:rsidRPr="00340DEE" w14:paraId="2BBE1BAE" w14:textId="77777777" w:rsidTr="00D02204">
                    <w:trPr>
                      <w:jc w:val="center"/>
                    </w:trPr>
                    <w:tc>
                      <w:tcPr>
                        <w:tcW w:w="24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4947A06" w14:textId="77777777" w:rsidR="00340DEE" w:rsidRPr="00340DEE" w:rsidRDefault="00340DEE" w:rsidP="00340DEE">
                        <w:pPr>
                          <w:pStyle w:val="TAC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3_1</w:t>
                        </w:r>
                      </w:p>
                    </w:tc>
                    <w:tc>
                      <w:tcPr>
                        <w:tcW w:w="49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F1A3708" w14:textId="77777777" w:rsidR="00340DEE" w:rsidRPr="00340DEE" w:rsidRDefault="00340DEE" w:rsidP="00340DEE">
                        <w:pPr>
                          <w:pStyle w:val="TAC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 xml:space="preserve">Scheduling of LTE </w:t>
                        </w:r>
                        <w:proofErr w:type="spellStart"/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sidelink</w:t>
                        </w:r>
                        <w:proofErr w:type="spellEnd"/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 xml:space="preserve"> in one cell</w:t>
                        </w:r>
                      </w:p>
                    </w:tc>
                  </w:tr>
                  <w:tr w:rsidR="00340DEE" w:rsidRPr="00340DEE" w14:paraId="58EF5A28" w14:textId="77777777" w:rsidTr="00D02204">
                    <w:trPr>
                      <w:jc w:val="center"/>
                    </w:trPr>
                    <w:tc>
                      <w:tcPr>
                        <w:tcW w:w="24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73899BC" w14:textId="77777777" w:rsidR="00340DEE" w:rsidRPr="00340DEE" w:rsidRDefault="00340DEE" w:rsidP="00340DEE">
                        <w:pPr>
                          <w:pStyle w:val="TAC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4_0</w:t>
                        </w:r>
                      </w:p>
                    </w:tc>
                    <w:tc>
                      <w:tcPr>
                        <w:tcW w:w="49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16E8BA1" w14:textId="77777777" w:rsidR="00340DEE" w:rsidRPr="00340DEE" w:rsidRDefault="00340DEE" w:rsidP="00340DEE">
                        <w:pPr>
                          <w:pStyle w:val="TAC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proofErr w:type="spellStart"/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Schedulng</w:t>
                        </w:r>
                        <w:proofErr w:type="spellEnd"/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 xml:space="preserve"> of PDSCH with CRC scrambled by MCCH-RNTI/G-RNTI for broadcast</w:t>
                        </w:r>
                      </w:p>
                    </w:tc>
                  </w:tr>
                  <w:tr w:rsidR="00340DEE" w:rsidRPr="00340DEE" w14:paraId="3DDDE5F7" w14:textId="77777777" w:rsidTr="00D02204">
                    <w:trPr>
                      <w:jc w:val="center"/>
                    </w:trPr>
                    <w:tc>
                      <w:tcPr>
                        <w:tcW w:w="24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16292FC" w14:textId="77777777" w:rsidR="00340DEE" w:rsidRPr="00340DEE" w:rsidRDefault="00340DEE" w:rsidP="00340DEE">
                        <w:pPr>
                          <w:pStyle w:val="TAC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4_1</w:t>
                        </w:r>
                      </w:p>
                    </w:tc>
                    <w:tc>
                      <w:tcPr>
                        <w:tcW w:w="49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DADC14F" w14:textId="77777777" w:rsidR="00340DEE" w:rsidRPr="00340DEE" w:rsidRDefault="00340DEE" w:rsidP="00340DEE">
                        <w:pPr>
                          <w:pStyle w:val="TAC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proofErr w:type="spellStart"/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Schedulng</w:t>
                        </w:r>
                        <w:proofErr w:type="spellEnd"/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 xml:space="preserve"> of PDSCH with CRC scrambled by G-RNTI/G-CS-RNTI for multicast</w:t>
                        </w:r>
                      </w:p>
                    </w:tc>
                  </w:tr>
                  <w:tr w:rsidR="00340DEE" w:rsidRPr="00340DEE" w14:paraId="56489B49" w14:textId="77777777" w:rsidTr="00D02204">
                    <w:trPr>
                      <w:jc w:val="center"/>
                    </w:trPr>
                    <w:tc>
                      <w:tcPr>
                        <w:tcW w:w="24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4CC0EB9" w14:textId="77777777" w:rsidR="00340DEE" w:rsidRPr="00340DEE" w:rsidRDefault="00340DEE" w:rsidP="00340DEE">
                        <w:pPr>
                          <w:pStyle w:val="TAC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4_2</w:t>
                        </w:r>
                      </w:p>
                    </w:tc>
                    <w:tc>
                      <w:tcPr>
                        <w:tcW w:w="49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35D8874" w14:textId="77777777" w:rsidR="00340DEE" w:rsidRPr="00340DEE" w:rsidRDefault="00340DEE" w:rsidP="00340DEE">
                        <w:pPr>
                          <w:pStyle w:val="TAC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</w:pPr>
                        <w:proofErr w:type="spellStart"/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>Schedulng</w:t>
                        </w:r>
                        <w:proofErr w:type="spellEnd"/>
                        <w:r w:rsidRPr="00340DEE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zh-CN"/>
                          </w:rPr>
                          <w:t xml:space="preserve"> of PDSCH with CRC scrambled by G-RNTI/G-CS-RNTI for multicast</w:t>
                        </w:r>
                      </w:p>
                    </w:tc>
                  </w:tr>
                </w:tbl>
                <w:p w14:paraId="3A7A34DC" w14:textId="77777777" w:rsidR="00340DEE" w:rsidRPr="00340DEE" w:rsidRDefault="00340DEE" w:rsidP="00340DEE">
                  <w:pPr>
                    <w:keepNext/>
                    <w:keepLines/>
                    <w:spacing w:before="180"/>
                    <w:ind w:left="1134" w:hanging="1134"/>
                    <w:jc w:val="center"/>
                    <w:outlineLvl w:val="1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</w:pPr>
                  <w:bookmarkStart w:id="6" w:name="_Toc148101632"/>
                  <w:r w:rsidRPr="00340DE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 xml:space="preserve">*** </w:t>
                  </w:r>
                  <w:r w:rsidRPr="00340DE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Unchanged parts are omitted</w:t>
                  </w:r>
                  <w:r w:rsidRPr="00340DE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 xml:space="preserve"> ***</w:t>
                  </w:r>
                  <w:bookmarkEnd w:id="6"/>
                </w:p>
              </w:tc>
            </w:tr>
          </w:tbl>
          <w:p w14:paraId="33012FFC" w14:textId="77777777" w:rsidR="00340DEE" w:rsidRPr="00340DEE" w:rsidRDefault="00340DEE" w:rsidP="00340DE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x-none"/>
              </w:rPr>
            </w:pPr>
          </w:p>
          <w:p w14:paraId="784BC73A" w14:textId="482E18B3" w:rsidR="00340DEE" w:rsidRPr="00340DEE" w:rsidRDefault="00340DEE" w:rsidP="00340DE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x-none"/>
              </w:rPr>
            </w:pPr>
            <w:r w:rsidRPr="00340DE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  <w:t>R1-2310452</w:t>
            </w:r>
            <w:r w:rsidRPr="00340DEE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ab/>
              <w:t>Discussion summary #3 for enhancements on cell DTX/DRX mechanism</w:t>
            </w:r>
            <w:r w:rsidRPr="00340DEE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ab/>
              <w:t>Moderator (Intel Corporation)</w:t>
            </w:r>
          </w:p>
          <w:p w14:paraId="05E5BAFF" w14:textId="2B765AAD" w:rsidR="00340DEE" w:rsidRPr="00340DEE" w:rsidRDefault="00340DEE" w:rsidP="00340DEE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40DE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  <w:t>R1-2310453</w:t>
            </w:r>
            <w:r w:rsidRPr="00340DEE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ab/>
              <w:t>Discussion summary #4 for enhancements on cell DTX/DRX mechanism</w:t>
            </w:r>
            <w:r w:rsidRPr="00340DEE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ab/>
              <w:t>Moderator (Intel Corporation)</w:t>
            </w:r>
          </w:p>
          <w:p w14:paraId="59436C9A" w14:textId="77777777" w:rsidR="00340DEE" w:rsidRPr="00340DEE" w:rsidRDefault="00340DEE" w:rsidP="00340DEE">
            <w:pPr>
              <w:pStyle w:val="BodyText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340DEE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AAA30FB" w14:textId="77777777" w:rsidR="00340DEE" w:rsidRPr="00340DEE" w:rsidRDefault="00340DEE" w:rsidP="00340DEE">
            <w:pPr>
              <w:pStyle w:val="ListParagraph"/>
              <w:suppressAutoHyphens/>
              <w:overflowPunct w:val="0"/>
              <w:spacing w:line="254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0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For CSI report associated with P/SP CSI-RS resource and configured with </w:t>
            </w:r>
            <w:proofErr w:type="spellStart"/>
            <w:r w:rsidRPr="00340DEE">
              <w:rPr>
                <w:rFonts w:ascii="Times New Roman" w:hAnsi="Times New Roman" w:cs="Times New Roman"/>
                <w:sz w:val="20"/>
                <w:szCs w:val="20"/>
              </w:rPr>
              <w:t>reportQuantity</w:t>
            </w:r>
            <w:proofErr w:type="spellEnd"/>
            <w:r w:rsidRPr="00340DEE">
              <w:rPr>
                <w:rFonts w:ascii="Times New Roman" w:hAnsi="Times New Roman" w:cs="Times New Roman"/>
                <w:sz w:val="20"/>
                <w:szCs w:val="20"/>
              </w:rPr>
              <w:t xml:space="preserve"> including RI, when cell DTX is </w:t>
            </w:r>
            <w:proofErr w:type="gramStart"/>
            <w:r w:rsidRPr="00340DEE">
              <w:rPr>
                <w:rFonts w:ascii="Times New Roman" w:hAnsi="Times New Roman" w:cs="Times New Roman"/>
                <w:sz w:val="20"/>
                <w:szCs w:val="20"/>
              </w:rPr>
              <w:t>configured</w:t>
            </w:r>
            <w:proofErr w:type="gramEnd"/>
          </w:p>
          <w:p w14:paraId="3E25C947" w14:textId="77777777" w:rsidR="00340DEE" w:rsidRPr="00340DEE" w:rsidRDefault="00340DEE" w:rsidP="00383FB0">
            <w:pPr>
              <w:pStyle w:val="ListParagraph"/>
              <w:numPr>
                <w:ilvl w:val="0"/>
                <w:numId w:val="19"/>
              </w:numPr>
              <w:suppressAutoHyphens/>
              <w:overflowPunct w:val="0"/>
              <w:spacing w:line="254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0DEE">
              <w:rPr>
                <w:rFonts w:ascii="Times New Roman" w:hAnsi="Times New Roman" w:cs="Times New Roman"/>
                <w:sz w:val="20"/>
                <w:szCs w:val="20"/>
              </w:rPr>
              <w:t xml:space="preserve">the UE reports a CSI report only if receiving at least one CSI-RS transmission occasion of </w:t>
            </w:r>
            <w:r w:rsidRPr="00340DE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each </w:t>
            </w:r>
            <w:r w:rsidRPr="00340DEE">
              <w:rPr>
                <w:rFonts w:ascii="Times New Roman" w:hAnsi="Times New Roman" w:cs="Times New Roman"/>
                <w:sz w:val="20"/>
                <w:szCs w:val="20"/>
              </w:rPr>
              <w:t xml:space="preserve">P/SP CSI-RS </w:t>
            </w:r>
            <w:r w:rsidRPr="00340DE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resource </w:t>
            </w:r>
            <w:r w:rsidRPr="00340DEE">
              <w:rPr>
                <w:rFonts w:ascii="Times New Roman" w:hAnsi="Times New Roman" w:cs="Times New Roman"/>
                <w:sz w:val="20"/>
                <w:szCs w:val="20"/>
              </w:rPr>
              <w:t>for channel measurement and/or interference measurement for the CSI report in cell DTX active period no later than CSI reference resource and drops the report otherwise.</w:t>
            </w:r>
          </w:p>
          <w:p w14:paraId="4AA77632" w14:textId="77777777" w:rsidR="00340DEE" w:rsidRPr="00340DEE" w:rsidRDefault="00340DEE" w:rsidP="00340DE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x-none"/>
              </w:rPr>
            </w:pPr>
          </w:p>
          <w:p w14:paraId="156E27FF" w14:textId="77777777" w:rsidR="00340DEE" w:rsidRPr="00340DEE" w:rsidRDefault="00340DEE" w:rsidP="00340DEE">
            <w:pPr>
              <w:pStyle w:val="BodyText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340DEE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98B571B" w14:textId="76817BE8" w:rsidR="00340DEE" w:rsidRDefault="00340DEE" w:rsidP="003227AF">
            <w:pPr>
              <w:pStyle w:val="BodyText"/>
              <w:tabs>
                <w:tab w:val="left" w:pos="1480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40DE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Cell DTX/DRX operation is only supported for </w:t>
            </w:r>
            <w:proofErr w:type="spellStart"/>
            <w:r w:rsidRPr="00340DE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sTRP</w:t>
            </w:r>
            <w:proofErr w:type="spellEnd"/>
            <w:r w:rsidRPr="00340DE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78BA086E" w14:textId="77777777" w:rsidR="003227AF" w:rsidRPr="003227AF" w:rsidRDefault="003227AF" w:rsidP="003227AF">
            <w:pPr>
              <w:pStyle w:val="BodyText"/>
              <w:tabs>
                <w:tab w:val="left" w:pos="1480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01997BB5" w14:textId="77777777" w:rsidR="00340DEE" w:rsidRPr="00340DEE" w:rsidRDefault="00340DEE" w:rsidP="00340DEE">
            <w:pPr>
              <w:pStyle w:val="BodyText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340DEE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82B7A82" w14:textId="77777777" w:rsidR="00340DEE" w:rsidRPr="00340DEE" w:rsidRDefault="00340DEE" w:rsidP="00340DEE">
            <w:pPr>
              <w:pStyle w:val="BodyText"/>
              <w:tabs>
                <w:tab w:val="left" w:pos="1480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40DE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TP #22-4 (old #16-1) (TS38.214)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350"/>
            </w:tblGrid>
            <w:tr w:rsidR="00340DEE" w:rsidRPr="00340DEE" w14:paraId="756F25D2" w14:textId="77777777" w:rsidTr="00D02204">
              <w:tc>
                <w:tcPr>
                  <w:tcW w:w="9350" w:type="dxa"/>
                  <w:shd w:val="clear" w:color="auto" w:fill="auto"/>
                </w:tcPr>
                <w:p w14:paraId="3707D06E" w14:textId="77777777" w:rsidR="00340DEE" w:rsidRPr="00340DEE" w:rsidRDefault="00340DEE" w:rsidP="00340DEE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40DEE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Reasons for change:</w:t>
                  </w:r>
                </w:p>
                <w:p w14:paraId="41D3CD13" w14:textId="77777777" w:rsidR="00340DEE" w:rsidRPr="00340DEE" w:rsidRDefault="00340DEE" w:rsidP="00340DEE">
                  <w:pPr>
                    <w:pStyle w:val="BodyText"/>
                    <w:suppressAutoHyphens/>
                    <w:spacing w:after="0" w:line="254" w:lineRule="auto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340DEE">
                    <w:rPr>
                      <w:rFonts w:ascii="Times New Roman" w:eastAsia="Malgun Gothic" w:hAnsi="Times New Roman" w:cs="Times New Roman"/>
                      <w:sz w:val="20"/>
                      <w:szCs w:val="20"/>
                      <w:lang w:eastAsia="ko-KR"/>
                    </w:rPr>
                    <w:t xml:space="preserve">For a CSI reporting </w:t>
                  </w:r>
                  <w:r w:rsidRPr="00340DEE">
                    <w:rPr>
                      <w:rFonts w:ascii="Times New Roman" w:eastAsia="Malgun Gothic" w:hAnsi="Times New Roman" w:cs="Times New Roman"/>
                      <w:color w:val="C00000"/>
                      <w:sz w:val="20"/>
                      <w:szCs w:val="20"/>
                      <w:u w:val="single"/>
                      <w:lang w:eastAsia="ko-KR"/>
                    </w:rPr>
                    <w:t xml:space="preserve">configured with </w:t>
                  </w:r>
                  <w:proofErr w:type="spellStart"/>
                  <w:r w:rsidRPr="00340DEE">
                    <w:rPr>
                      <w:rFonts w:ascii="Times New Roman" w:hAnsi="Times New Roman" w:cs="Times New Roman"/>
                      <w:i/>
                      <w:iCs/>
                      <w:color w:val="C00000"/>
                      <w:sz w:val="20"/>
                      <w:szCs w:val="20"/>
                      <w:u w:val="single"/>
                    </w:rPr>
                    <w:t>reportQuantity</w:t>
                  </w:r>
                  <w:proofErr w:type="spellEnd"/>
                  <w:r w:rsidRPr="00340DEE"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  <w:u w:val="single"/>
                    </w:rPr>
                    <w:t xml:space="preserve"> comprising at least ‘RI’</w:t>
                  </w:r>
                  <w:r w:rsidRPr="00340DEE">
                    <w:rPr>
                      <w:rFonts w:ascii="Times New Roman" w:eastAsia="Malgun Gothic" w:hAnsi="Times New Roman" w:cs="Times New Roman"/>
                      <w:sz w:val="20"/>
                      <w:szCs w:val="20"/>
                      <w:lang w:eastAsia="ko-KR"/>
                    </w:rPr>
                    <w:t xml:space="preserve">, if the time domain restriction for channel measurements or interference measurements is enabled and the most recent CSI-RS associated with the CSI resource setting occurs during non-active periods of cell DTX, UE </w:t>
                  </w:r>
                  <w:proofErr w:type="gramStart"/>
                  <w:r w:rsidRPr="00340DEE">
                    <w:rPr>
                      <w:rFonts w:ascii="Times New Roman" w:eastAsia="Malgun Gothic" w:hAnsi="Times New Roman" w:cs="Times New Roman"/>
                      <w:sz w:val="20"/>
                      <w:szCs w:val="20"/>
                      <w:lang w:eastAsia="ko-KR"/>
                    </w:rPr>
                    <w:t>has to</w:t>
                  </w:r>
                  <w:proofErr w:type="gramEnd"/>
                  <w:r w:rsidRPr="00340DEE">
                    <w:rPr>
                      <w:rFonts w:ascii="Times New Roman" w:eastAsia="Malgun Gothic" w:hAnsi="Times New Roman" w:cs="Times New Roman"/>
                      <w:sz w:val="20"/>
                      <w:szCs w:val="20"/>
                      <w:lang w:eastAsia="ko-KR"/>
                    </w:rPr>
                    <w:t xml:space="preserve"> skip this CSI reporting, which may impact the system performance.</w:t>
                  </w:r>
                </w:p>
              </w:tc>
            </w:tr>
            <w:tr w:rsidR="00340DEE" w:rsidRPr="00340DEE" w14:paraId="6C95A629" w14:textId="77777777" w:rsidTr="00D02204">
              <w:tc>
                <w:tcPr>
                  <w:tcW w:w="9350" w:type="dxa"/>
                  <w:shd w:val="clear" w:color="auto" w:fill="auto"/>
                </w:tcPr>
                <w:p w14:paraId="440AD3E9" w14:textId="77777777" w:rsidR="00340DEE" w:rsidRPr="00340DEE" w:rsidRDefault="00340DEE" w:rsidP="00340DEE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40DEE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Summary of change:</w:t>
                  </w:r>
                </w:p>
                <w:p w14:paraId="6E707DC3" w14:textId="77777777" w:rsidR="00340DEE" w:rsidRPr="00340DEE" w:rsidRDefault="00340DEE" w:rsidP="00340DEE">
                  <w:pPr>
                    <w:pStyle w:val="B1"/>
                    <w:ind w:left="0" w:firstLine="0"/>
                    <w:rPr>
                      <w:rFonts w:ascii="Times New Roman" w:eastAsia="SimSun" w:hAnsi="Times New Roman" w:cs="Times New Roman"/>
                      <w:szCs w:val="20"/>
                      <w:lang w:eastAsia="zh-CN"/>
                    </w:rPr>
                  </w:pPr>
                  <w:r w:rsidRPr="00340DEE">
                    <w:rPr>
                      <w:rFonts w:ascii="Times New Roman" w:eastAsia="SimSun" w:hAnsi="Times New Roman" w:cs="Times New Roman"/>
                      <w:szCs w:val="20"/>
                      <w:lang w:eastAsia="zh-CN"/>
                    </w:rPr>
                    <w:t>W</w:t>
                  </w:r>
                  <w:r w:rsidRPr="00340DEE">
                    <w:rPr>
                      <w:rFonts w:ascii="Times New Roman" w:hAnsi="Times New Roman" w:cs="Times New Roman"/>
                      <w:szCs w:val="20"/>
                    </w:rPr>
                    <w:t xml:space="preserve">hen cell DTX operation is configured and </w:t>
                  </w:r>
                  <w:r w:rsidRPr="00340DEE">
                    <w:rPr>
                      <w:rFonts w:ascii="Times New Roman" w:hAnsi="Times New Roman" w:cs="Times New Roman"/>
                      <w:color w:val="000000"/>
                      <w:szCs w:val="20"/>
                    </w:rPr>
                    <w:t xml:space="preserve">the time domain restriction for channel measurements or interference measurements is enabled, the CSI-RS used for the corresponding measurements can be redefined as the most recent CSI-RS within the </w:t>
                  </w:r>
                  <w:r w:rsidRPr="00340DEE">
                    <w:rPr>
                      <w:rFonts w:ascii="Times New Roman" w:eastAsia="Batang" w:hAnsi="Times New Roman" w:cs="Times New Roman"/>
                      <w:szCs w:val="20"/>
                    </w:rPr>
                    <w:t>active periods of cell DTX.</w:t>
                  </w:r>
                </w:p>
              </w:tc>
            </w:tr>
            <w:tr w:rsidR="00340DEE" w:rsidRPr="00340DEE" w14:paraId="00B7ECA0" w14:textId="77777777" w:rsidTr="00D02204">
              <w:tc>
                <w:tcPr>
                  <w:tcW w:w="9350" w:type="dxa"/>
                  <w:shd w:val="clear" w:color="auto" w:fill="auto"/>
                </w:tcPr>
                <w:p w14:paraId="44146AB4" w14:textId="77777777" w:rsidR="00340DEE" w:rsidRPr="00340DEE" w:rsidRDefault="00340DEE" w:rsidP="00340DEE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40DEE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Consequences if not approved:</w:t>
                  </w:r>
                </w:p>
                <w:p w14:paraId="5E4E6650" w14:textId="77777777" w:rsidR="00340DEE" w:rsidRPr="00340DEE" w:rsidRDefault="00340DEE" w:rsidP="00340DEE">
                  <w:pPr>
                    <w:pStyle w:val="0Maintext"/>
                    <w:adjustRightInd w:val="0"/>
                    <w:snapToGrid w:val="0"/>
                    <w:spacing w:beforeLines="100" w:before="240" w:after="180"/>
                    <w:rPr>
                      <w:rFonts w:eastAsia="Batang"/>
                    </w:rPr>
                  </w:pPr>
                  <w:r w:rsidRPr="00340DEE">
                    <w:rPr>
                      <w:rFonts w:eastAsia="Batang"/>
                    </w:rPr>
                    <w:t xml:space="preserve">For a CSI reporting, </w:t>
                  </w:r>
                  <w:r w:rsidRPr="00340DEE">
                    <w:rPr>
                      <w:color w:val="000000"/>
                    </w:rPr>
                    <w:t xml:space="preserve">if the </w:t>
                  </w:r>
                  <w:r w:rsidRPr="00340DEE">
                    <w:rPr>
                      <w:color w:val="000000"/>
                      <w:lang w:val="en-US"/>
                    </w:rPr>
                    <w:t>time domain restriction for channel measurements or interference measurements is enabled</w:t>
                  </w:r>
                  <w:r w:rsidRPr="00340DEE">
                    <w:rPr>
                      <w:rFonts w:eastAsia="Batang"/>
                    </w:rPr>
                    <w:t xml:space="preserve"> and the most </w:t>
                  </w:r>
                  <w:r w:rsidRPr="00340DEE">
                    <w:rPr>
                      <w:color w:val="000000"/>
                      <w:lang w:val="en-US"/>
                    </w:rPr>
                    <w:t>recent CSI-RS</w:t>
                  </w:r>
                  <w:r w:rsidRPr="00340DEE">
                    <w:t xml:space="preserve"> associated with the CSI resource setting occurs during non-active periods of cell DTX, UE </w:t>
                  </w:r>
                  <w:proofErr w:type="gramStart"/>
                  <w:r w:rsidRPr="00340DEE">
                    <w:t>has to</w:t>
                  </w:r>
                  <w:proofErr w:type="gramEnd"/>
                  <w:r w:rsidRPr="00340DEE">
                    <w:t xml:space="preserve"> skip this CSI reporting, which may impact the system performance.</w:t>
                  </w:r>
                </w:p>
              </w:tc>
            </w:tr>
            <w:tr w:rsidR="00340DEE" w:rsidRPr="00340DEE" w14:paraId="0598D1FE" w14:textId="77777777" w:rsidTr="00D02204">
              <w:tc>
                <w:tcPr>
                  <w:tcW w:w="9350" w:type="dxa"/>
                  <w:shd w:val="clear" w:color="auto" w:fill="auto"/>
                </w:tcPr>
                <w:p w14:paraId="2AFD5645" w14:textId="77777777" w:rsidR="00340DEE" w:rsidRPr="00340DEE" w:rsidRDefault="00340DEE" w:rsidP="00340DEE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</w:pPr>
                  <w:r w:rsidRPr="00340DE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---------------------------- Start of Text Proposal for TS 38.214 -----------------------------</w:t>
                  </w:r>
                </w:p>
                <w:p w14:paraId="53E36BFC" w14:textId="77777777" w:rsidR="00340DEE" w:rsidRPr="00340DEE" w:rsidRDefault="00340DEE" w:rsidP="00340DEE">
                  <w:pPr>
                    <w:overflowPunct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340DEE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5.2.2.1</w:t>
                  </w:r>
                  <w:r w:rsidRPr="00340DEE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ab/>
                    <w:t>Channel quality indicator (CQI)</w:t>
                  </w:r>
                </w:p>
                <w:p w14:paraId="56B27C7F" w14:textId="77777777" w:rsidR="00340DEE" w:rsidRPr="00340DEE" w:rsidRDefault="00340DEE" w:rsidP="00340DEE">
                  <w:pPr>
                    <w:overflowPunct w:val="0"/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ascii="Times New Roman" w:eastAsia="Malgun Gothic" w:hAnsi="Times New Roman" w:cs="Times New Roman"/>
                      <w:sz w:val="20"/>
                      <w:szCs w:val="20"/>
                      <w:lang w:eastAsia="zh-CN"/>
                    </w:rPr>
                  </w:pPr>
                  <w:r w:rsidRPr="00340DEE">
                    <w:rPr>
                      <w:rFonts w:ascii="Times New Roman" w:eastAsia="MS Mincho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&lt; Unchanged parts are omitted &gt;</w:t>
                  </w:r>
                </w:p>
                <w:p w14:paraId="185F037C" w14:textId="77777777" w:rsidR="00340DEE" w:rsidRPr="00340DEE" w:rsidRDefault="00340DEE" w:rsidP="00340DEE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40D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If the higher layer parameter </w:t>
                  </w:r>
                  <w:proofErr w:type="spellStart"/>
                  <w:r w:rsidRPr="00340DEE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timeRestrictionForChannelMeasurements</w:t>
                  </w:r>
                  <w:proofErr w:type="spellEnd"/>
                  <w:r w:rsidRPr="00340DEE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340DEE">
                    <w:rPr>
                      <w:rFonts w:ascii="Times New Roman" w:hAnsi="Times New Roman" w:cs="Times New Roman"/>
                      <w:sz w:val="20"/>
                      <w:szCs w:val="20"/>
                    </w:rPr>
                    <w:t>is set to "</w:t>
                  </w:r>
                  <w:proofErr w:type="spellStart"/>
                  <w:r w:rsidRPr="00340DEE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notConfigured</w:t>
                  </w:r>
                  <w:proofErr w:type="spellEnd"/>
                  <w:r w:rsidRPr="00340DEE">
                    <w:rPr>
                      <w:rFonts w:ascii="Times New Roman" w:hAnsi="Times New Roman" w:cs="Times New Roman"/>
                      <w:sz w:val="20"/>
                      <w:szCs w:val="20"/>
                    </w:rPr>
                    <w:t>"</w:t>
                  </w:r>
                  <w:r w:rsidRPr="00340D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, the UE shall derive the channel measurements for computing CSI value reported in uplink slot </w:t>
                  </w:r>
                  <w:r w:rsidRPr="00340DEE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>n</w:t>
                  </w:r>
                  <w:r w:rsidRPr="00340D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based on only the NZP CSI-RS, no later than the CSI reference resource, (defined in TS 38.211[4]) associated with the CSI resource setting. </w:t>
                  </w:r>
                </w:p>
                <w:p w14:paraId="10155C61" w14:textId="77777777" w:rsidR="00340DEE" w:rsidRPr="00340DEE" w:rsidRDefault="00340DEE" w:rsidP="00340DEE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40D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If the higher layer parameter </w:t>
                  </w:r>
                  <w:proofErr w:type="spellStart"/>
                  <w:r w:rsidRPr="00340DEE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timeRestrictionForChannelMeasurements</w:t>
                  </w:r>
                  <w:proofErr w:type="spellEnd"/>
                  <w:r w:rsidRPr="00340DEE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340DEE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</w:t>
                  </w:r>
                  <w:r w:rsidRPr="00340DEE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CSI-</w:t>
                  </w:r>
                  <w:proofErr w:type="spellStart"/>
                  <w:r w:rsidRPr="00340DEE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ReportConfig</w:t>
                  </w:r>
                  <w:proofErr w:type="spellEnd"/>
                  <w:r w:rsidRPr="00340DEE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340DEE">
                    <w:rPr>
                      <w:rFonts w:ascii="Times New Roman" w:hAnsi="Times New Roman" w:cs="Times New Roman"/>
                      <w:sz w:val="20"/>
                      <w:szCs w:val="20"/>
                    </w:rPr>
                    <w:t>is set to "</w:t>
                  </w:r>
                  <w:r w:rsidRPr="00340DEE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Configured</w:t>
                  </w:r>
                  <w:r w:rsidRPr="00340DEE">
                    <w:rPr>
                      <w:rFonts w:ascii="Times New Roman" w:hAnsi="Times New Roman" w:cs="Times New Roman"/>
                      <w:sz w:val="20"/>
                      <w:szCs w:val="20"/>
                    </w:rPr>
                    <w:t>"</w:t>
                  </w:r>
                  <w:r w:rsidRPr="00340D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, the UE shall derive the channel measurements for computing CSI reported in uplink slot </w:t>
                  </w:r>
                  <w:r w:rsidRPr="00340DEE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>n</w:t>
                  </w:r>
                  <w:r w:rsidRPr="00340D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based on only the most recent, no later than the CSI reference resource, </w:t>
                  </w:r>
                  <w:r w:rsidRPr="00340DE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 xml:space="preserve">in </w:t>
                  </w:r>
                  <w:r w:rsidRPr="00340DEE">
                    <w:rPr>
                      <w:rFonts w:ascii="Times New Roman" w:eastAsia="Malgun Gothic" w:hAnsi="Times New Roman" w:cs="Times New Roman"/>
                      <w:color w:val="FF0000"/>
                      <w:sz w:val="20"/>
                      <w:szCs w:val="20"/>
                      <w:u w:val="single"/>
                      <w:lang w:eastAsia="zh-CN"/>
                    </w:rPr>
                    <w:t>cell DTX</w:t>
                  </w:r>
                  <w:r w:rsidRPr="00340DE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 xml:space="preserve"> active time if cell DTX is activated, </w:t>
                  </w:r>
                  <w:r w:rsidRPr="00340D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occasion of NZP CSI-RS (defined in [4, TS 38.211]) associated with the CSI resource setting. </w:t>
                  </w:r>
                </w:p>
                <w:p w14:paraId="1E85AEC9" w14:textId="77777777" w:rsidR="00340DEE" w:rsidRPr="00340DEE" w:rsidRDefault="00340DEE" w:rsidP="00340DEE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40D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If the higher layer parameter </w:t>
                  </w:r>
                  <w:proofErr w:type="spellStart"/>
                  <w:r w:rsidRPr="00340DEE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timeRestrictionForInterferenceMeasurements</w:t>
                  </w:r>
                  <w:proofErr w:type="spellEnd"/>
                  <w:r w:rsidRPr="00340DE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is set to "</w:t>
                  </w:r>
                  <w:proofErr w:type="spellStart"/>
                  <w:r w:rsidRPr="00340DEE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notConfigured</w:t>
                  </w:r>
                  <w:proofErr w:type="spellEnd"/>
                  <w:r w:rsidRPr="00340DEE">
                    <w:rPr>
                      <w:rFonts w:ascii="Times New Roman" w:hAnsi="Times New Roman" w:cs="Times New Roman"/>
                      <w:sz w:val="20"/>
                      <w:szCs w:val="20"/>
                    </w:rPr>
                    <w:t>"</w:t>
                  </w:r>
                  <w:r w:rsidRPr="00340D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, the UE shall derive the interference measurements for computing CSI value reported in uplink slot </w:t>
                  </w:r>
                  <w:r w:rsidRPr="00340DEE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>n</w:t>
                  </w:r>
                  <w:r w:rsidRPr="00340D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based on only the CSI-IM and/or NZP CSI-RS for interference measurement no later than the CSI reference resource associated with the CSI resource setting. </w:t>
                  </w:r>
                </w:p>
                <w:p w14:paraId="098F1BAE" w14:textId="77777777" w:rsidR="00340DEE" w:rsidRPr="00340DEE" w:rsidRDefault="00340DEE" w:rsidP="00340DEE">
                  <w:pPr>
                    <w:overflowPunct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40D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If the higher layer parameter </w:t>
                  </w:r>
                  <w:proofErr w:type="spellStart"/>
                  <w:r w:rsidRPr="00340DEE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timeRestrictionForInterferenceMeasurements</w:t>
                  </w:r>
                  <w:proofErr w:type="spellEnd"/>
                  <w:r w:rsidRPr="00340DEE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340DEE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</w:t>
                  </w:r>
                  <w:r w:rsidRPr="00340DEE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CSI-</w:t>
                  </w:r>
                  <w:proofErr w:type="spellStart"/>
                  <w:r w:rsidRPr="00340DEE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ReportConfig</w:t>
                  </w:r>
                  <w:proofErr w:type="spellEnd"/>
                  <w:r w:rsidRPr="00340DEE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340DEE">
                    <w:rPr>
                      <w:rFonts w:ascii="Times New Roman" w:hAnsi="Times New Roman" w:cs="Times New Roman"/>
                      <w:sz w:val="20"/>
                      <w:szCs w:val="20"/>
                    </w:rPr>
                    <w:t>is set to "</w:t>
                  </w:r>
                  <w:r w:rsidRPr="00340DEE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Configured</w:t>
                  </w:r>
                  <w:r w:rsidRPr="00340DEE">
                    <w:rPr>
                      <w:rFonts w:ascii="Times New Roman" w:hAnsi="Times New Roman" w:cs="Times New Roman"/>
                      <w:sz w:val="20"/>
                      <w:szCs w:val="20"/>
                    </w:rPr>
                    <w:t>",</w:t>
                  </w:r>
                  <w:r w:rsidRPr="00340D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the UE shall derive the interference measurements for computing the CSI value reported in uplink slot </w:t>
                  </w:r>
                  <w:r w:rsidRPr="00340DEE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>n</w:t>
                  </w:r>
                  <w:r w:rsidRPr="00340D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based on the most recent, no later than the CSI reference resource, </w:t>
                  </w:r>
                  <w:r w:rsidRPr="00340DE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 xml:space="preserve">in </w:t>
                  </w:r>
                  <w:r w:rsidRPr="00340DEE">
                    <w:rPr>
                      <w:rFonts w:ascii="Times New Roman" w:eastAsia="Malgun Gothic" w:hAnsi="Times New Roman" w:cs="Times New Roman"/>
                      <w:color w:val="FF0000"/>
                      <w:sz w:val="20"/>
                      <w:szCs w:val="20"/>
                      <w:u w:val="single"/>
                      <w:lang w:eastAsia="zh-CN"/>
                    </w:rPr>
                    <w:t>cell DTX</w:t>
                  </w:r>
                  <w:r w:rsidRPr="00340DE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 xml:space="preserve"> active time if cell DTX is activated,</w:t>
                  </w:r>
                  <w:r w:rsidRPr="00340D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occasion of CSI-IM and/or NZP CSI-RS for interference measurement (defined in [4, TS 38.211]) associated with the CSI resource setting.</w:t>
                  </w:r>
                </w:p>
                <w:p w14:paraId="5225A0B3" w14:textId="77777777" w:rsidR="00340DEE" w:rsidRPr="00340DEE" w:rsidRDefault="00340DEE" w:rsidP="00340DEE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</w:pPr>
                  <w:r w:rsidRPr="00340DE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&lt; Unchanged parts are omitted &gt;</w:t>
                  </w:r>
                </w:p>
                <w:p w14:paraId="0892DF9A" w14:textId="77777777" w:rsidR="00340DEE" w:rsidRPr="00340DEE" w:rsidRDefault="00340DEE" w:rsidP="00340DEE">
                  <w:pPr>
                    <w:overflowPunct w:val="0"/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rFonts w:ascii="Times New Roman" w:eastAsia="Malgun Gothic" w:hAnsi="Times New Roman" w:cs="Times New Roman"/>
                      <w:sz w:val="20"/>
                      <w:szCs w:val="20"/>
                      <w:lang w:eastAsia="zh-CN"/>
                    </w:rPr>
                  </w:pPr>
                  <w:r w:rsidRPr="00340DE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zh-CN"/>
                    </w:rPr>
                    <w:t>--------------------------------------- End of Text Proposal ----------------------------------</w:t>
                  </w:r>
                </w:p>
              </w:tc>
            </w:tr>
          </w:tbl>
          <w:p w14:paraId="52BCB5D8" w14:textId="77777777" w:rsidR="00340DEE" w:rsidRPr="00340DEE" w:rsidRDefault="00340DEE" w:rsidP="00340DEE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2C98FEA1" w14:textId="77777777" w:rsidR="00340DEE" w:rsidRPr="00340DEE" w:rsidRDefault="00340DEE" w:rsidP="00340DEE">
            <w:pPr>
              <w:pStyle w:val="BodyText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340DEE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46D3431" w14:textId="77777777" w:rsidR="00340DEE" w:rsidRPr="00340DEE" w:rsidRDefault="00340DEE" w:rsidP="00340DEE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40DE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TP #6-1 (TS38.213)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350"/>
            </w:tblGrid>
            <w:tr w:rsidR="00340DEE" w:rsidRPr="00340DEE" w14:paraId="25825C78" w14:textId="77777777" w:rsidTr="00D02204">
              <w:tc>
                <w:tcPr>
                  <w:tcW w:w="9350" w:type="dxa"/>
                  <w:shd w:val="clear" w:color="auto" w:fill="auto"/>
                </w:tcPr>
                <w:p w14:paraId="6C77FD23" w14:textId="77777777" w:rsidR="00340DEE" w:rsidRPr="00340DEE" w:rsidRDefault="00340DEE" w:rsidP="00340DEE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40DEE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Reasons for change:</w:t>
                  </w:r>
                </w:p>
                <w:p w14:paraId="5237108A" w14:textId="77777777" w:rsidR="00340DEE" w:rsidRPr="00340DEE" w:rsidRDefault="00340DEE" w:rsidP="00340DEE">
                  <w:pPr>
                    <w:pStyle w:val="BodyText"/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</w:pPr>
                  <w:r w:rsidRPr="00340DEE"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>There are multiple types of CSS, and specification unclear which CSS could be applicable for DCI format 2-9.</w:t>
                  </w:r>
                </w:p>
              </w:tc>
            </w:tr>
            <w:tr w:rsidR="00340DEE" w:rsidRPr="00340DEE" w14:paraId="5A9147A1" w14:textId="77777777" w:rsidTr="00D02204">
              <w:tc>
                <w:tcPr>
                  <w:tcW w:w="9350" w:type="dxa"/>
                  <w:shd w:val="clear" w:color="auto" w:fill="auto"/>
                </w:tcPr>
                <w:p w14:paraId="1522355F" w14:textId="77777777" w:rsidR="00340DEE" w:rsidRPr="00340DEE" w:rsidRDefault="00340DEE" w:rsidP="00340DEE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40DEE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Summary of change:</w:t>
                  </w:r>
                </w:p>
                <w:p w14:paraId="5C6645D1" w14:textId="77777777" w:rsidR="00340DEE" w:rsidRPr="00340DEE" w:rsidRDefault="00340DEE" w:rsidP="00340DEE">
                  <w:pPr>
                    <w:pStyle w:val="BodyText"/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</w:pPr>
                  <w:r w:rsidRPr="00340DEE"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>Specify DCI format 2-9 uses Type 3 CSS.</w:t>
                  </w:r>
                </w:p>
              </w:tc>
            </w:tr>
            <w:tr w:rsidR="00340DEE" w:rsidRPr="00340DEE" w14:paraId="3641F8D5" w14:textId="77777777" w:rsidTr="00D02204">
              <w:tc>
                <w:tcPr>
                  <w:tcW w:w="9350" w:type="dxa"/>
                  <w:shd w:val="clear" w:color="auto" w:fill="auto"/>
                </w:tcPr>
                <w:p w14:paraId="1275CA20" w14:textId="77777777" w:rsidR="00340DEE" w:rsidRPr="00340DEE" w:rsidRDefault="00340DEE" w:rsidP="00340DEE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40DEE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Consequences if not adopted:</w:t>
                  </w:r>
                </w:p>
                <w:p w14:paraId="4BD7F0E9" w14:textId="77777777" w:rsidR="00340DEE" w:rsidRPr="00340DEE" w:rsidRDefault="00340DEE" w:rsidP="00340DEE">
                  <w:pPr>
                    <w:pStyle w:val="BodyText"/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</w:pPr>
                  <w:r w:rsidRPr="00340DEE"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>Ambiguous specification.</w:t>
                  </w:r>
                </w:p>
              </w:tc>
            </w:tr>
            <w:tr w:rsidR="00340DEE" w:rsidRPr="00340DEE" w14:paraId="637B977B" w14:textId="77777777" w:rsidTr="00D02204">
              <w:tc>
                <w:tcPr>
                  <w:tcW w:w="9350" w:type="dxa"/>
                  <w:shd w:val="clear" w:color="auto" w:fill="auto"/>
                </w:tcPr>
                <w:p w14:paraId="1BF3C338" w14:textId="77777777" w:rsidR="00340DEE" w:rsidRPr="00340DEE" w:rsidRDefault="00340DEE" w:rsidP="00340DEE">
                  <w:pPr>
                    <w:pStyle w:val="Heading2"/>
                    <w:numPr>
                      <w:ilvl w:val="1"/>
                      <w:numId w:val="0"/>
                    </w:numPr>
                    <w:spacing w:before="120" w:after="120"/>
                    <w:ind w:right="21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7" w:name="_Toc148101633"/>
                  <w:r w:rsidRPr="00340DEE">
                    <w:rPr>
                      <w:rFonts w:ascii="Times New Roman" w:hAnsi="Times New Roman"/>
                      <w:sz w:val="20"/>
                      <w:szCs w:val="20"/>
                    </w:rPr>
                    <w:t>11.5</w:t>
                  </w:r>
                  <w:r w:rsidRPr="00340DEE">
                    <w:rPr>
                      <w:rFonts w:ascii="Times New Roman" w:hAnsi="Times New Roman"/>
                      <w:sz w:val="20"/>
                      <w:szCs w:val="20"/>
                    </w:rPr>
                    <w:tab/>
                    <w:t>Adaptation of cell operation</w:t>
                  </w:r>
                  <w:bookmarkEnd w:id="7"/>
                </w:p>
                <w:p w14:paraId="71950BE4" w14:textId="77777777" w:rsidR="00340DEE" w:rsidRPr="00340DEE" w:rsidRDefault="00340DEE" w:rsidP="00340DEE">
                  <w:pPr>
                    <w:spacing w:after="1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40DE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 UE configured for operation on a serving cell according to one or both of a cell DTX operation by </w:t>
                  </w:r>
                  <w:proofErr w:type="spellStart"/>
                  <w:r w:rsidRPr="00340DEE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cellDTXConfig</w:t>
                  </w:r>
                  <w:proofErr w:type="spellEnd"/>
                  <w:r w:rsidRPr="00340DE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and a cell DRX operation by </w:t>
                  </w:r>
                  <w:proofErr w:type="spellStart"/>
                  <w:r w:rsidRPr="00340DEE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cellDRXConfig</w:t>
                  </w:r>
                  <w:proofErr w:type="spellEnd"/>
                  <w:r w:rsidRPr="00340DE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for the serving cell [11, TS 38.331], can be additionally provided by </w:t>
                  </w:r>
                  <w:r w:rsidRPr="00340DEE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dci-Format2-9</w:t>
                  </w:r>
                  <w:r w:rsidRPr="00340DE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a search space set to monitor PDCCH for detection of DCI format 2_9 according to a</w:t>
                  </w:r>
                  <w:r w:rsidRPr="00340DE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Type3-PDCCH</w:t>
                  </w:r>
                  <w:r w:rsidRPr="00340DE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common search space as described in clause 10.1, </w:t>
                  </w:r>
                  <w:r w:rsidRPr="00340DEE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 xml:space="preserve">and </w:t>
                  </w:r>
                  <w:r w:rsidRPr="00340DE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 location in DCI format 2_9 by </w:t>
                  </w:r>
                  <w:r w:rsidRPr="00340DEE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position-</w:t>
                  </w:r>
                  <w:proofErr w:type="spellStart"/>
                  <w:r w:rsidRPr="00340DEE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inDCI</w:t>
                  </w:r>
                  <w:proofErr w:type="spellEnd"/>
                  <w:r w:rsidRPr="00340DEE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-NES</w:t>
                  </w:r>
                  <w:r w:rsidRPr="00340DE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of a cell DTX/DRX indicator field for the serving cell </w:t>
                  </w:r>
                </w:p>
                <w:p w14:paraId="7DF60DC7" w14:textId="77777777" w:rsidR="00340DEE" w:rsidRPr="00340DEE" w:rsidRDefault="00340DEE" w:rsidP="00340DEE">
                  <w:pPr>
                    <w:pStyle w:val="BodyText"/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</w:pPr>
                  <w:r w:rsidRPr="00340DE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*** Unchanged parts are omitted ***</w:t>
                  </w:r>
                </w:p>
              </w:tc>
            </w:tr>
          </w:tbl>
          <w:p w14:paraId="7B8C09DE" w14:textId="77777777" w:rsidR="00340DEE" w:rsidRPr="00340DEE" w:rsidRDefault="00340DEE" w:rsidP="00340DEE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</w:p>
        </w:tc>
      </w:tr>
    </w:tbl>
    <w:p w14:paraId="76C87D47" w14:textId="77777777" w:rsidR="00EE5C01" w:rsidRPr="00340DEE" w:rsidRDefault="00EE5C01" w:rsidP="002E02C2">
      <w:pPr>
        <w:rPr>
          <w:rFonts w:ascii="Times New Roman" w:hAnsi="Times New Roman" w:cs="Times New Roman"/>
          <w:sz w:val="20"/>
          <w:szCs w:val="20"/>
          <w:lang w:eastAsia="sv-SE"/>
        </w:rPr>
      </w:pPr>
    </w:p>
    <w:p w14:paraId="53DC85C7" w14:textId="77777777" w:rsidR="000A5764" w:rsidRPr="00A56945" w:rsidRDefault="000A5764" w:rsidP="000A5764">
      <w:pPr>
        <w:pStyle w:val="Heading1"/>
        <w:rPr>
          <w:rFonts w:ascii="Times New Roman" w:hAnsi="Times New Roman"/>
          <w:lang w:val="en-US"/>
        </w:rPr>
      </w:pPr>
      <w:r w:rsidRPr="00A56945">
        <w:rPr>
          <w:rFonts w:ascii="Times New Roman" w:hAnsi="Times New Roman"/>
          <w:lang w:val="en-US"/>
        </w:rPr>
        <w:t>References</w:t>
      </w:r>
    </w:p>
    <w:p w14:paraId="587072FC" w14:textId="1B3F9434" w:rsidR="002B0DD1" w:rsidRPr="002B0DD1" w:rsidRDefault="002B0DD1" w:rsidP="002B0DD1">
      <w:pPr>
        <w:pStyle w:val="Reference"/>
        <w:overflowPunct w:val="0"/>
        <w:autoSpaceDE w:val="0"/>
        <w:autoSpaceDN w:val="0"/>
        <w:adjustRightInd w:val="0"/>
        <w:spacing w:after="80"/>
        <w:ind w:left="562" w:hanging="562"/>
        <w:jc w:val="both"/>
        <w:textAlignment w:val="baseline"/>
        <w:rPr>
          <w:rFonts w:ascii="Times New Roman" w:hAnsi="Times New Roman" w:cs="Times New Roman"/>
        </w:rPr>
      </w:pPr>
      <w:bookmarkStart w:id="8" w:name="_Ref47299212"/>
      <w:r w:rsidRPr="002B0DD1">
        <w:rPr>
          <w:rFonts w:ascii="Times New Roman" w:hAnsi="Times New Roman" w:cs="Times New Roman"/>
        </w:rPr>
        <w:t>RAN1 chair notes, RAN1#114</w:t>
      </w:r>
      <w:r>
        <w:rPr>
          <w:rFonts w:ascii="Times New Roman" w:hAnsi="Times New Roman" w:cs="Times New Roman"/>
        </w:rPr>
        <w:t>bis</w:t>
      </w:r>
      <w:r w:rsidRPr="002B0DD1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Oct</w:t>
      </w:r>
      <w:r w:rsidRPr="002B0DD1">
        <w:rPr>
          <w:rFonts w:ascii="Times New Roman" w:hAnsi="Times New Roman" w:cs="Times New Roman"/>
        </w:rPr>
        <w:t xml:space="preserve"> 2023</w:t>
      </w:r>
    </w:p>
    <w:p w14:paraId="6959014F" w14:textId="0EB532F4" w:rsidR="00880C30" w:rsidRDefault="00880C30" w:rsidP="00880C30">
      <w:pPr>
        <w:pStyle w:val="Reference"/>
        <w:overflowPunct w:val="0"/>
        <w:autoSpaceDE w:val="0"/>
        <w:autoSpaceDN w:val="0"/>
        <w:adjustRightInd w:val="0"/>
        <w:spacing w:after="80"/>
        <w:ind w:left="562" w:hanging="562"/>
        <w:jc w:val="both"/>
        <w:textAlignment w:val="baseline"/>
        <w:rPr>
          <w:rFonts w:ascii="Times New Roman" w:hAnsi="Times New Roman" w:cs="Times New Roman"/>
        </w:rPr>
      </w:pPr>
      <w:r w:rsidRPr="00B85806">
        <w:rPr>
          <w:rFonts w:ascii="Times New Roman" w:hAnsi="Times New Roman" w:cs="Times New Roman"/>
        </w:rPr>
        <w:t>RAN1 chair notes, RAN1#1</w:t>
      </w:r>
      <w:r>
        <w:rPr>
          <w:rFonts w:ascii="Times New Roman" w:hAnsi="Times New Roman" w:cs="Times New Roman"/>
        </w:rPr>
        <w:t>1</w:t>
      </w:r>
      <w:r w:rsidR="003C238A">
        <w:rPr>
          <w:rFonts w:ascii="Times New Roman" w:hAnsi="Times New Roman" w:cs="Times New Roman"/>
        </w:rPr>
        <w:t>4</w:t>
      </w:r>
      <w:r w:rsidRPr="00B85806">
        <w:rPr>
          <w:rFonts w:ascii="Times New Roman" w:hAnsi="Times New Roman" w:cs="Times New Roman"/>
        </w:rPr>
        <w:t>,</w:t>
      </w:r>
      <w:r w:rsidR="003C238A">
        <w:rPr>
          <w:rFonts w:ascii="Times New Roman" w:hAnsi="Times New Roman" w:cs="Times New Roman"/>
        </w:rPr>
        <w:t xml:space="preserve"> Aug</w:t>
      </w:r>
      <w:r w:rsidRPr="00B85806">
        <w:rPr>
          <w:rFonts w:ascii="Times New Roman" w:hAnsi="Times New Roman" w:cs="Times New Roman"/>
        </w:rPr>
        <w:t xml:space="preserve"> 2023</w:t>
      </w:r>
    </w:p>
    <w:p w14:paraId="6A9878DB" w14:textId="087AF59C" w:rsidR="00880C30" w:rsidRDefault="00880C30" w:rsidP="00880C30">
      <w:pPr>
        <w:pStyle w:val="Reference"/>
        <w:overflowPunct w:val="0"/>
        <w:autoSpaceDE w:val="0"/>
        <w:autoSpaceDN w:val="0"/>
        <w:adjustRightInd w:val="0"/>
        <w:spacing w:after="80"/>
        <w:ind w:left="562" w:hanging="562"/>
        <w:jc w:val="both"/>
        <w:textAlignment w:val="baseline"/>
        <w:rPr>
          <w:rFonts w:ascii="Times New Roman" w:hAnsi="Times New Roman" w:cs="Times New Roman"/>
        </w:rPr>
      </w:pPr>
      <w:r w:rsidRPr="00B85806">
        <w:rPr>
          <w:rFonts w:ascii="Times New Roman" w:hAnsi="Times New Roman" w:cs="Times New Roman"/>
        </w:rPr>
        <w:t>RAN</w:t>
      </w:r>
      <w:r w:rsidR="00DE1C46">
        <w:rPr>
          <w:rFonts w:ascii="Times New Roman" w:hAnsi="Times New Roman" w:cs="Times New Roman"/>
        </w:rPr>
        <w:t>1</w:t>
      </w:r>
      <w:r w:rsidRPr="00B85806">
        <w:rPr>
          <w:rFonts w:ascii="Times New Roman" w:hAnsi="Times New Roman" w:cs="Times New Roman"/>
        </w:rPr>
        <w:t xml:space="preserve"> chair notes, RAN1#1</w:t>
      </w:r>
      <w:r w:rsidR="00DE1C46">
        <w:rPr>
          <w:rFonts w:ascii="Times New Roman" w:hAnsi="Times New Roman" w:cs="Times New Roman"/>
        </w:rPr>
        <w:t>12bis-e</w:t>
      </w:r>
      <w:r w:rsidRPr="00B85806">
        <w:rPr>
          <w:rFonts w:ascii="Times New Roman" w:hAnsi="Times New Roman" w:cs="Times New Roman"/>
        </w:rPr>
        <w:t>,</w:t>
      </w:r>
      <w:r w:rsidR="00DE1C46">
        <w:rPr>
          <w:rFonts w:ascii="Times New Roman" w:hAnsi="Times New Roman" w:cs="Times New Roman"/>
        </w:rPr>
        <w:t xml:space="preserve"> Apr</w:t>
      </w:r>
      <w:r w:rsidRPr="00B85806">
        <w:rPr>
          <w:rFonts w:ascii="Times New Roman" w:hAnsi="Times New Roman" w:cs="Times New Roman"/>
        </w:rPr>
        <w:t xml:space="preserve"> 2023</w:t>
      </w:r>
    </w:p>
    <w:p w14:paraId="2415BEFA" w14:textId="3D251ABE" w:rsidR="000235EB" w:rsidRDefault="000235EB" w:rsidP="00880C30">
      <w:pPr>
        <w:pStyle w:val="Reference"/>
        <w:overflowPunct w:val="0"/>
        <w:autoSpaceDE w:val="0"/>
        <w:autoSpaceDN w:val="0"/>
        <w:adjustRightInd w:val="0"/>
        <w:spacing w:after="80"/>
        <w:ind w:left="562" w:hanging="562"/>
        <w:jc w:val="both"/>
        <w:textAlignment w:val="baseline"/>
        <w:rPr>
          <w:rFonts w:ascii="Times New Roman" w:hAnsi="Times New Roman" w:cs="Times New Roman"/>
        </w:rPr>
      </w:pPr>
      <w:r w:rsidRPr="000235EB">
        <w:rPr>
          <w:rFonts w:ascii="Times New Roman" w:hAnsi="Times New Roman" w:cs="Times New Roman"/>
        </w:rPr>
        <w:t>R1-2310454</w:t>
      </w:r>
      <w:r>
        <w:rPr>
          <w:rFonts w:ascii="Times New Roman" w:hAnsi="Times New Roman" w:cs="Times New Roman"/>
        </w:rPr>
        <w:t xml:space="preserve">, </w:t>
      </w:r>
      <w:r w:rsidRPr="000235EB">
        <w:rPr>
          <w:rFonts w:ascii="Times New Roman" w:hAnsi="Times New Roman" w:cs="Times New Roman"/>
        </w:rPr>
        <w:t>Discussion summar</w:t>
      </w:r>
      <w:r>
        <w:rPr>
          <w:rFonts w:ascii="Times New Roman" w:hAnsi="Times New Roman" w:cs="Times New Roman"/>
        </w:rPr>
        <w:t>y</w:t>
      </w:r>
      <w:r w:rsidRPr="000235EB">
        <w:rPr>
          <w:rFonts w:ascii="Times New Roman" w:hAnsi="Times New Roman" w:cs="Times New Roman"/>
        </w:rPr>
        <w:t xml:space="preserve"> for enhancements on cell DTX/DRX mechanism</w:t>
      </w:r>
      <w:r>
        <w:rPr>
          <w:rFonts w:ascii="Times New Roman" w:hAnsi="Times New Roman" w:cs="Times New Roman"/>
        </w:rPr>
        <w:t>, Intel</w:t>
      </w:r>
    </w:p>
    <w:p w14:paraId="7A40A538" w14:textId="77777777" w:rsidR="002B0DD1" w:rsidRDefault="002B0DD1" w:rsidP="002B0DD1">
      <w:pPr>
        <w:pStyle w:val="Reference"/>
        <w:overflowPunct w:val="0"/>
        <w:autoSpaceDE w:val="0"/>
        <w:autoSpaceDN w:val="0"/>
        <w:adjustRightInd w:val="0"/>
        <w:spacing w:after="80"/>
        <w:ind w:left="562" w:hanging="562"/>
        <w:jc w:val="both"/>
        <w:textAlignment w:val="baseline"/>
        <w:rPr>
          <w:rFonts w:ascii="Times New Roman" w:hAnsi="Times New Roman" w:cs="Times New Roman"/>
        </w:rPr>
      </w:pPr>
      <w:r w:rsidRPr="00B85806">
        <w:rPr>
          <w:rFonts w:ascii="Times New Roman" w:hAnsi="Times New Roman" w:cs="Times New Roman"/>
        </w:rPr>
        <w:t>RAN2 chair notes, RAN2#1</w:t>
      </w:r>
      <w:r>
        <w:rPr>
          <w:rFonts w:ascii="Times New Roman" w:hAnsi="Times New Roman" w:cs="Times New Roman"/>
        </w:rPr>
        <w:t>21</w:t>
      </w:r>
      <w:r w:rsidRPr="00B85806">
        <w:rPr>
          <w:rFonts w:ascii="Times New Roman" w:hAnsi="Times New Roman" w:cs="Times New Roman"/>
        </w:rPr>
        <w:t>bis-e, Apr 2023</w:t>
      </w:r>
    </w:p>
    <w:p w14:paraId="05853255" w14:textId="77777777" w:rsidR="002B0DD1" w:rsidRDefault="002B0DD1" w:rsidP="002B0DD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80"/>
        <w:ind w:left="562"/>
        <w:jc w:val="both"/>
        <w:textAlignment w:val="baseline"/>
        <w:rPr>
          <w:rFonts w:ascii="Times New Roman" w:hAnsi="Times New Roman" w:cs="Times New Roman"/>
        </w:rPr>
      </w:pPr>
    </w:p>
    <w:bookmarkEnd w:id="8"/>
    <w:p w14:paraId="166B3E58" w14:textId="6B48A838" w:rsidR="00B8573A" w:rsidRPr="00C95F65" w:rsidRDefault="00B8573A" w:rsidP="00DE5945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hAnsi="Times New Roman" w:cs="Times New Roman"/>
          <w:sz w:val="20"/>
        </w:rPr>
      </w:pPr>
    </w:p>
    <w:sectPr w:rsidR="00B8573A" w:rsidRPr="00C95F65" w:rsidSect="00C26F6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126BC" w14:textId="77777777" w:rsidR="00CC6E15" w:rsidRDefault="00CC6E15">
      <w:r>
        <w:separator/>
      </w:r>
    </w:p>
  </w:endnote>
  <w:endnote w:type="continuationSeparator" w:id="0">
    <w:p w14:paraId="74AAB3FF" w14:textId="77777777" w:rsidR="00CC6E15" w:rsidRDefault="00CC6E15">
      <w:r>
        <w:continuationSeparator/>
      </w:r>
    </w:p>
  </w:endnote>
  <w:endnote w:type="continuationNotice" w:id="1">
    <w:p w14:paraId="420DA8E4" w14:textId="77777777" w:rsidR="00CC6E15" w:rsidRDefault="00CC6E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2D557" w14:textId="77777777" w:rsidR="00CC6E15" w:rsidRDefault="00CC6E15">
      <w:r>
        <w:separator/>
      </w:r>
    </w:p>
  </w:footnote>
  <w:footnote w:type="continuationSeparator" w:id="0">
    <w:p w14:paraId="513A6A89" w14:textId="77777777" w:rsidR="00CC6E15" w:rsidRDefault="00CC6E15">
      <w:r>
        <w:continuationSeparator/>
      </w:r>
    </w:p>
  </w:footnote>
  <w:footnote w:type="continuationNotice" w:id="1">
    <w:p w14:paraId="6684D7F5" w14:textId="77777777" w:rsidR="00CC6E15" w:rsidRDefault="00CC6E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D2F0DA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F16A3"/>
    <w:multiLevelType w:val="hybridMultilevel"/>
    <w:tmpl w:val="2A880A22"/>
    <w:lvl w:ilvl="0" w:tplc="02F6D76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548CA"/>
    <w:multiLevelType w:val="hybridMultilevel"/>
    <w:tmpl w:val="FA66DAC8"/>
    <w:lvl w:ilvl="0" w:tplc="FAB0F34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35519"/>
    <w:multiLevelType w:val="hybridMultilevel"/>
    <w:tmpl w:val="CE345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47442B"/>
    <w:multiLevelType w:val="hybridMultilevel"/>
    <w:tmpl w:val="D3B8C37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5D7520DD"/>
    <w:multiLevelType w:val="hybridMultilevel"/>
    <w:tmpl w:val="68C0EB90"/>
    <w:lvl w:ilvl="0" w:tplc="EF0059CE">
      <w:start w:val="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A1B63FFC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6D6868"/>
    <w:multiLevelType w:val="multilevel"/>
    <w:tmpl w:val="6F6D68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4191437">
    <w:abstractNumId w:val="0"/>
  </w:num>
  <w:num w:numId="2" w16cid:durableId="354770055">
    <w:abstractNumId w:val="12"/>
  </w:num>
  <w:num w:numId="3" w16cid:durableId="136803094">
    <w:abstractNumId w:val="8"/>
  </w:num>
  <w:num w:numId="4" w16cid:durableId="894655945">
    <w:abstractNumId w:val="9"/>
  </w:num>
  <w:num w:numId="5" w16cid:durableId="982276911">
    <w:abstractNumId w:val="4"/>
  </w:num>
  <w:num w:numId="6" w16cid:durableId="713429751">
    <w:abstractNumId w:val="10"/>
  </w:num>
  <w:num w:numId="7" w16cid:durableId="303434578">
    <w:abstractNumId w:val="13"/>
  </w:num>
  <w:num w:numId="8" w16cid:durableId="2002805965">
    <w:abstractNumId w:val="5"/>
  </w:num>
  <w:num w:numId="9" w16cid:durableId="1477912610">
    <w:abstractNumId w:val="18"/>
  </w:num>
  <w:num w:numId="10" w16cid:durableId="1767649434">
    <w:abstractNumId w:val="7"/>
    <w:lvlOverride w:ilvl="0">
      <w:startOverride w:val="1"/>
    </w:lvlOverride>
  </w:num>
  <w:num w:numId="11" w16cid:durableId="550653527">
    <w:abstractNumId w:val="11"/>
  </w:num>
  <w:num w:numId="12" w16cid:durableId="661936373">
    <w:abstractNumId w:val="1"/>
  </w:num>
  <w:num w:numId="13" w16cid:durableId="996611402">
    <w:abstractNumId w:val="15"/>
  </w:num>
  <w:num w:numId="14" w16cid:durableId="1041596065">
    <w:abstractNumId w:val="17"/>
  </w:num>
  <w:num w:numId="15" w16cid:durableId="1581409635">
    <w:abstractNumId w:val="14"/>
  </w:num>
  <w:num w:numId="16" w16cid:durableId="767968847">
    <w:abstractNumId w:val="2"/>
  </w:num>
  <w:num w:numId="17" w16cid:durableId="1015158976">
    <w:abstractNumId w:val="6"/>
  </w:num>
  <w:num w:numId="18" w16cid:durableId="1562398951">
    <w:abstractNumId w:val="3"/>
  </w:num>
  <w:num w:numId="19" w16cid:durableId="1238204169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1C6"/>
    <w:rsid w:val="000005D2"/>
    <w:rsid w:val="00000633"/>
    <w:rsid w:val="000006E1"/>
    <w:rsid w:val="0000168C"/>
    <w:rsid w:val="0000180D"/>
    <w:rsid w:val="0000259F"/>
    <w:rsid w:val="00002BC4"/>
    <w:rsid w:val="00002D9B"/>
    <w:rsid w:val="00002F07"/>
    <w:rsid w:val="00002F99"/>
    <w:rsid w:val="0000325C"/>
    <w:rsid w:val="00003E50"/>
    <w:rsid w:val="00003EBC"/>
    <w:rsid w:val="00003EC3"/>
    <w:rsid w:val="00004261"/>
    <w:rsid w:val="00004C2D"/>
    <w:rsid w:val="00005012"/>
    <w:rsid w:val="00005026"/>
    <w:rsid w:val="00006446"/>
    <w:rsid w:val="00006896"/>
    <w:rsid w:val="00007CDC"/>
    <w:rsid w:val="000101EC"/>
    <w:rsid w:val="000103AD"/>
    <w:rsid w:val="000104C6"/>
    <w:rsid w:val="00010A99"/>
    <w:rsid w:val="000110C9"/>
    <w:rsid w:val="00011B28"/>
    <w:rsid w:val="00011B95"/>
    <w:rsid w:val="00011EE8"/>
    <w:rsid w:val="0001288B"/>
    <w:rsid w:val="00012B9F"/>
    <w:rsid w:val="00012C16"/>
    <w:rsid w:val="0001446F"/>
    <w:rsid w:val="00015039"/>
    <w:rsid w:val="000153E9"/>
    <w:rsid w:val="00015D15"/>
    <w:rsid w:val="0001611C"/>
    <w:rsid w:val="000161DC"/>
    <w:rsid w:val="00016401"/>
    <w:rsid w:val="000164BC"/>
    <w:rsid w:val="00016886"/>
    <w:rsid w:val="0001694D"/>
    <w:rsid w:val="00016C0D"/>
    <w:rsid w:val="00017074"/>
    <w:rsid w:val="000179A9"/>
    <w:rsid w:val="000208E4"/>
    <w:rsid w:val="00020B46"/>
    <w:rsid w:val="00020CC5"/>
    <w:rsid w:val="00020D4A"/>
    <w:rsid w:val="00020D56"/>
    <w:rsid w:val="00021143"/>
    <w:rsid w:val="000211F6"/>
    <w:rsid w:val="00022522"/>
    <w:rsid w:val="00022C6C"/>
    <w:rsid w:val="00023233"/>
    <w:rsid w:val="000235EB"/>
    <w:rsid w:val="00023D0C"/>
    <w:rsid w:val="000244A8"/>
    <w:rsid w:val="00024F2F"/>
    <w:rsid w:val="00025050"/>
    <w:rsid w:val="0002564D"/>
    <w:rsid w:val="00025924"/>
    <w:rsid w:val="00025A36"/>
    <w:rsid w:val="00025D5F"/>
    <w:rsid w:val="00025ECA"/>
    <w:rsid w:val="00026309"/>
    <w:rsid w:val="0002681B"/>
    <w:rsid w:val="00026CB5"/>
    <w:rsid w:val="00026E30"/>
    <w:rsid w:val="000279E6"/>
    <w:rsid w:val="00027C7D"/>
    <w:rsid w:val="00027DEF"/>
    <w:rsid w:val="00030C64"/>
    <w:rsid w:val="00031297"/>
    <w:rsid w:val="00031598"/>
    <w:rsid w:val="0003165C"/>
    <w:rsid w:val="00031C2F"/>
    <w:rsid w:val="00031DCF"/>
    <w:rsid w:val="000325B8"/>
    <w:rsid w:val="00033237"/>
    <w:rsid w:val="00033351"/>
    <w:rsid w:val="0003410A"/>
    <w:rsid w:val="00034B8C"/>
    <w:rsid w:val="00034C15"/>
    <w:rsid w:val="00034D77"/>
    <w:rsid w:val="0003577D"/>
    <w:rsid w:val="00035B03"/>
    <w:rsid w:val="00035DD5"/>
    <w:rsid w:val="00035EA8"/>
    <w:rsid w:val="00035EDA"/>
    <w:rsid w:val="00035F74"/>
    <w:rsid w:val="00036BA1"/>
    <w:rsid w:val="000373CE"/>
    <w:rsid w:val="00040236"/>
    <w:rsid w:val="000405A0"/>
    <w:rsid w:val="00040B78"/>
    <w:rsid w:val="0004149C"/>
    <w:rsid w:val="00041A70"/>
    <w:rsid w:val="00041CB2"/>
    <w:rsid w:val="000422E2"/>
    <w:rsid w:val="000427A6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6C78"/>
    <w:rsid w:val="00046F3D"/>
    <w:rsid w:val="0004747C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3C4C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7A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62AC"/>
    <w:rsid w:val="00066560"/>
    <w:rsid w:val="00067186"/>
    <w:rsid w:val="000674D8"/>
    <w:rsid w:val="00067549"/>
    <w:rsid w:val="00070074"/>
    <w:rsid w:val="00070D25"/>
    <w:rsid w:val="0007112A"/>
    <w:rsid w:val="00071225"/>
    <w:rsid w:val="000712DA"/>
    <w:rsid w:val="000715A7"/>
    <w:rsid w:val="00071812"/>
    <w:rsid w:val="00071DCA"/>
    <w:rsid w:val="00071FAA"/>
    <w:rsid w:val="000725A0"/>
    <w:rsid w:val="0007415D"/>
    <w:rsid w:val="00074621"/>
    <w:rsid w:val="00074D5B"/>
    <w:rsid w:val="00074F35"/>
    <w:rsid w:val="00075131"/>
    <w:rsid w:val="00075BF1"/>
    <w:rsid w:val="0007723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947"/>
    <w:rsid w:val="00086A43"/>
    <w:rsid w:val="0008785D"/>
    <w:rsid w:val="0009009F"/>
    <w:rsid w:val="00090345"/>
    <w:rsid w:val="00090AF4"/>
    <w:rsid w:val="00090CD9"/>
    <w:rsid w:val="00090D19"/>
    <w:rsid w:val="00090E10"/>
    <w:rsid w:val="00090E53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28F"/>
    <w:rsid w:val="000945DA"/>
    <w:rsid w:val="00094796"/>
    <w:rsid w:val="00094CAF"/>
    <w:rsid w:val="00094DA8"/>
    <w:rsid w:val="0009510F"/>
    <w:rsid w:val="00095493"/>
    <w:rsid w:val="00095920"/>
    <w:rsid w:val="00095B3E"/>
    <w:rsid w:val="00096A7E"/>
    <w:rsid w:val="00096C23"/>
    <w:rsid w:val="00097774"/>
    <w:rsid w:val="000A0028"/>
    <w:rsid w:val="000A0276"/>
    <w:rsid w:val="000A047C"/>
    <w:rsid w:val="000A1B7B"/>
    <w:rsid w:val="000A22F2"/>
    <w:rsid w:val="000A247B"/>
    <w:rsid w:val="000A2538"/>
    <w:rsid w:val="000A3063"/>
    <w:rsid w:val="000A447B"/>
    <w:rsid w:val="000A56F2"/>
    <w:rsid w:val="000A5764"/>
    <w:rsid w:val="000A594D"/>
    <w:rsid w:val="000A5D0C"/>
    <w:rsid w:val="000A5E63"/>
    <w:rsid w:val="000A6F93"/>
    <w:rsid w:val="000A7DC3"/>
    <w:rsid w:val="000B00B0"/>
    <w:rsid w:val="000B0223"/>
    <w:rsid w:val="000B02A2"/>
    <w:rsid w:val="000B0565"/>
    <w:rsid w:val="000B0640"/>
    <w:rsid w:val="000B0A01"/>
    <w:rsid w:val="000B1EDE"/>
    <w:rsid w:val="000B1FDF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2F5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14A2"/>
    <w:rsid w:val="000C165A"/>
    <w:rsid w:val="000C17AF"/>
    <w:rsid w:val="000C189A"/>
    <w:rsid w:val="000C1D6A"/>
    <w:rsid w:val="000C1E19"/>
    <w:rsid w:val="000C200B"/>
    <w:rsid w:val="000C2365"/>
    <w:rsid w:val="000C27E9"/>
    <w:rsid w:val="000C2C1D"/>
    <w:rsid w:val="000C2CD0"/>
    <w:rsid w:val="000C2E19"/>
    <w:rsid w:val="000C3726"/>
    <w:rsid w:val="000C3794"/>
    <w:rsid w:val="000C4C53"/>
    <w:rsid w:val="000C501B"/>
    <w:rsid w:val="000C50FA"/>
    <w:rsid w:val="000C53CC"/>
    <w:rsid w:val="000C5DD3"/>
    <w:rsid w:val="000C64E6"/>
    <w:rsid w:val="000C6901"/>
    <w:rsid w:val="000C6C1D"/>
    <w:rsid w:val="000C6F9D"/>
    <w:rsid w:val="000D01FC"/>
    <w:rsid w:val="000D0A64"/>
    <w:rsid w:val="000D0D07"/>
    <w:rsid w:val="000D162D"/>
    <w:rsid w:val="000D2F63"/>
    <w:rsid w:val="000D2FB2"/>
    <w:rsid w:val="000D4439"/>
    <w:rsid w:val="000D4797"/>
    <w:rsid w:val="000D4D63"/>
    <w:rsid w:val="000D51D9"/>
    <w:rsid w:val="000D561D"/>
    <w:rsid w:val="000D57A7"/>
    <w:rsid w:val="000D5C17"/>
    <w:rsid w:val="000D5F5D"/>
    <w:rsid w:val="000D787B"/>
    <w:rsid w:val="000D7B78"/>
    <w:rsid w:val="000E0527"/>
    <w:rsid w:val="000E0669"/>
    <w:rsid w:val="000E0E05"/>
    <w:rsid w:val="000E18EA"/>
    <w:rsid w:val="000E1DF7"/>
    <w:rsid w:val="000E1E92"/>
    <w:rsid w:val="000E20F9"/>
    <w:rsid w:val="000E22A6"/>
    <w:rsid w:val="000E23FF"/>
    <w:rsid w:val="000E24D1"/>
    <w:rsid w:val="000E2BD7"/>
    <w:rsid w:val="000E371D"/>
    <w:rsid w:val="000E43AB"/>
    <w:rsid w:val="000E5324"/>
    <w:rsid w:val="000E5BBB"/>
    <w:rsid w:val="000E5EBB"/>
    <w:rsid w:val="000E66EF"/>
    <w:rsid w:val="000E6780"/>
    <w:rsid w:val="000E6C65"/>
    <w:rsid w:val="000E6F04"/>
    <w:rsid w:val="000E700D"/>
    <w:rsid w:val="000E7644"/>
    <w:rsid w:val="000E78E3"/>
    <w:rsid w:val="000E7C09"/>
    <w:rsid w:val="000F06D6"/>
    <w:rsid w:val="000F0709"/>
    <w:rsid w:val="000F0EB1"/>
    <w:rsid w:val="000F1106"/>
    <w:rsid w:val="000F1288"/>
    <w:rsid w:val="000F184F"/>
    <w:rsid w:val="000F1854"/>
    <w:rsid w:val="000F1958"/>
    <w:rsid w:val="000F1AE1"/>
    <w:rsid w:val="000F381E"/>
    <w:rsid w:val="000F3970"/>
    <w:rsid w:val="000F3BE9"/>
    <w:rsid w:val="000F3F6C"/>
    <w:rsid w:val="000F4C4F"/>
    <w:rsid w:val="000F4ED8"/>
    <w:rsid w:val="000F4F9E"/>
    <w:rsid w:val="000F528A"/>
    <w:rsid w:val="000F5397"/>
    <w:rsid w:val="000F54FF"/>
    <w:rsid w:val="000F557E"/>
    <w:rsid w:val="000F589E"/>
    <w:rsid w:val="000F5AB7"/>
    <w:rsid w:val="000F5D31"/>
    <w:rsid w:val="000F68BA"/>
    <w:rsid w:val="000F69F2"/>
    <w:rsid w:val="000F6DF3"/>
    <w:rsid w:val="000F6F49"/>
    <w:rsid w:val="000F7D5F"/>
    <w:rsid w:val="0010021A"/>
    <w:rsid w:val="001005FF"/>
    <w:rsid w:val="00100770"/>
    <w:rsid w:val="0010105B"/>
    <w:rsid w:val="00101244"/>
    <w:rsid w:val="00101BCC"/>
    <w:rsid w:val="0010203E"/>
    <w:rsid w:val="00102513"/>
    <w:rsid w:val="001029A1"/>
    <w:rsid w:val="00102BB7"/>
    <w:rsid w:val="00103174"/>
    <w:rsid w:val="001032EC"/>
    <w:rsid w:val="00103851"/>
    <w:rsid w:val="00103ADA"/>
    <w:rsid w:val="001045CB"/>
    <w:rsid w:val="001048B7"/>
    <w:rsid w:val="00104A7C"/>
    <w:rsid w:val="00104D45"/>
    <w:rsid w:val="001052C1"/>
    <w:rsid w:val="00105E18"/>
    <w:rsid w:val="00106117"/>
    <w:rsid w:val="001062FB"/>
    <w:rsid w:val="001063E6"/>
    <w:rsid w:val="00106B59"/>
    <w:rsid w:val="001070B9"/>
    <w:rsid w:val="00107BFB"/>
    <w:rsid w:val="00110482"/>
    <w:rsid w:val="0011092E"/>
    <w:rsid w:val="00110EBC"/>
    <w:rsid w:val="001112F3"/>
    <w:rsid w:val="00111D66"/>
    <w:rsid w:val="0011224B"/>
    <w:rsid w:val="00112B01"/>
    <w:rsid w:val="00112DEF"/>
    <w:rsid w:val="00113930"/>
    <w:rsid w:val="00113CF4"/>
    <w:rsid w:val="00113DCD"/>
    <w:rsid w:val="00114B59"/>
    <w:rsid w:val="00114E9A"/>
    <w:rsid w:val="00115027"/>
    <w:rsid w:val="001153EA"/>
    <w:rsid w:val="001155DB"/>
    <w:rsid w:val="00115643"/>
    <w:rsid w:val="001160CC"/>
    <w:rsid w:val="001163DC"/>
    <w:rsid w:val="00116765"/>
    <w:rsid w:val="00116896"/>
    <w:rsid w:val="00116A19"/>
    <w:rsid w:val="00116C54"/>
    <w:rsid w:val="0011747E"/>
    <w:rsid w:val="00117AE6"/>
    <w:rsid w:val="00117CEA"/>
    <w:rsid w:val="00117D13"/>
    <w:rsid w:val="00120273"/>
    <w:rsid w:val="001203FC"/>
    <w:rsid w:val="0012189E"/>
    <w:rsid w:val="001218CE"/>
    <w:rsid w:val="001219F5"/>
    <w:rsid w:val="00121A20"/>
    <w:rsid w:val="00121D09"/>
    <w:rsid w:val="00122258"/>
    <w:rsid w:val="00122528"/>
    <w:rsid w:val="00122B9F"/>
    <w:rsid w:val="00122BB4"/>
    <w:rsid w:val="00123549"/>
    <w:rsid w:val="00123BFE"/>
    <w:rsid w:val="00123CA8"/>
    <w:rsid w:val="00123D2C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0BF7"/>
    <w:rsid w:val="001315D8"/>
    <w:rsid w:val="001316C9"/>
    <w:rsid w:val="0013192D"/>
    <w:rsid w:val="00131BF9"/>
    <w:rsid w:val="00131FE9"/>
    <w:rsid w:val="001323EC"/>
    <w:rsid w:val="00132406"/>
    <w:rsid w:val="00132FD0"/>
    <w:rsid w:val="001330B8"/>
    <w:rsid w:val="0013399F"/>
    <w:rsid w:val="001344C0"/>
    <w:rsid w:val="00134685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A8"/>
    <w:rsid w:val="00135F90"/>
    <w:rsid w:val="001360E1"/>
    <w:rsid w:val="00136790"/>
    <w:rsid w:val="001375CD"/>
    <w:rsid w:val="001376DA"/>
    <w:rsid w:val="001376E6"/>
    <w:rsid w:val="00137AB5"/>
    <w:rsid w:val="00137F0B"/>
    <w:rsid w:val="001406B0"/>
    <w:rsid w:val="001409CF"/>
    <w:rsid w:val="00140FBB"/>
    <w:rsid w:val="00141601"/>
    <w:rsid w:val="00141990"/>
    <w:rsid w:val="00141A18"/>
    <w:rsid w:val="00141BE7"/>
    <w:rsid w:val="001420DF"/>
    <w:rsid w:val="00142212"/>
    <w:rsid w:val="00142244"/>
    <w:rsid w:val="00142285"/>
    <w:rsid w:val="001425FB"/>
    <w:rsid w:val="00142ADE"/>
    <w:rsid w:val="00143127"/>
    <w:rsid w:val="00143140"/>
    <w:rsid w:val="00143E76"/>
    <w:rsid w:val="00143F13"/>
    <w:rsid w:val="001440F0"/>
    <w:rsid w:val="001445CE"/>
    <w:rsid w:val="00144726"/>
    <w:rsid w:val="001447B7"/>
    <w:rsid w:val="00145B01"/>
    <w:rsid w:val="00146444"/>
    <w:rsid w:val="001465F4"/>
    <w:rsid w:val="00146890"/>
    <w:rsid w:val="00146904"/>
    <w:rsid w:val="00146964"/>
    <w:rsid w:val="00146989"/>
    <w:rsid w:val="001478C9"/>
    <w:rsid w:val="00147BDE"/>
    <w:rsid w:val="001502B4"/>
    <w:rsid w:val="001506B3"/>
    <w:rsid w:val="00150C1E"/>
    <w:rsid w:val="001510DF"/>
    <w:rsid w:val="0015190F"/>
    <w:rsid w:val="00151B46"/>
    <w:rsid w:val="00151CCC"/>
    <w:rsid w:val="00151E23"/>
    <w:rsid w:val="001523B7"/>
    <w:rsid w:val="00152682"/>
    <w:rsid w:val="001526E0"/>
    <w:rsid w:val="00153B76"/>
    <w:rsid w:val="00154220"/>
    <w:rsid w:val="001549FC"/>
    <w:rsid w:val="001551B5"/>
    <w:rsid w:val="001553FD"/>
    <w:rsid w:val="0015611D"/>
    <w:rsid w:val="00156DC4"/>
    <w:rsid w:val="00157A90"/>
    <w:rsid w:val="00157B7B"/>
    <w:rsid w:val="00157F10"/>
    <w:rsid w:val="0016036A"/>
    <w:rsid w:val="00160461"/>
    <w:rsid w:val="00160C94"/>
    <w:rsid w:val="00160F93"/>
    <w:rsid w:val="00162135"/>
    <w:rsid w:val="001629FC"/>
    <w:rsid w:val="00162BD1"/>
    <w:rsid w:val="00162C52"/>
    <w:rsid w:val="00163554"/>
    <w:rsid w:val="00163F96"/>
    <w:rsid w:val="00163FBD"/>
    <w:rsid w:val="001659C1"/>
    <w:rsid w:val="00165C19"/>
    <w:rsid w:val="0016660C"/>
    <w:rsid w:val="001669BD"/>
    <w:rsid w:val="00166AA9"/>
    <w:rsid w:val="0016726A"/>
    <w:rsid w:val="00167359"/>
    <w:rsid w:val="00167A2F"/>
    <w:rsid w:val="00170B00"/>
    <w:rsid w:val="00170EBF"/>
    <w:rsid w:val="001711A9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425"/>
    <w:rsid w:val="00175A10"/>
    <w:rsid w:val="00175A7C"/>
    <w:rsid w:val="001762DB"/>
    <w:rsid w:val="00176850"/>
    <w:rsid w:val="00176BF2"/>
    <w:rsid w:val="00176E09"/>
    <w:rsid w:val="00176E1A"/>
    <w:rsid w:val="00176FB5"/>
    <w:rsid w:val="00177DA7"/>
    <w:rsid w:val="00180304"/>
    <w:rsid w:val="00180B6F"/>
    <w:rsid w:val="0018143F"/>
    <w:rsid w:val="00181551"/>
    <w:rsid w:val="00181D12"/>
    <w:rsid w:val="00182750"/>
    <w:rsid w:val="00182A68"/>
    <w:rsid w:val="00182E1A"/>
    <w:rsid w:val="00183285"/>
    <w:rsid w:val="001833D1"/>
    <w:rsid w:val="001833FB"/>
    <w:rsid w:val="00183599"/>
    <w:rsid w:val="00183BFD"/>
    <w:rsid w:val="00183C2F"/>
    <w:rsid w:val="00184226"/>
    <w:rsid w:val="001846F2"/>
    <w:rsid w:val="00184BC1"/>
    <w:rsid w:val="00185251"/>
    <w:rsid w:val="001852E4"/>
    <w:rsid w:val="00185468"/>
    <w:rsid w:val="001856D0"/>
    <w:rsid w:val="00185CEA"/>
    <w:rsid w:val="00186539"/>
    <w:rsid w:val="00186721"/>
    <w:rsid w:val="00186F7A"/>
    <w:rsid w:val="00187149"/>
    <w:rsid w:val="00187845"/>
    <w:rsid w:val="00187FF9"/>
    <w:rsid w:val="00190550"/>
    <w:rsid w:val="00190AC1"/>
    <w:rsid w:val="00191B9C"/>
    <w:rsid w:val="00191C13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67AE"/>
    <w:rsid w:val="001969A3"/>
    <w:rsid w:val="001975F2"/>
    <w:rsid w:val="00197DF9"/>
    <w:rsid w:val="001A02A6"/>
    <w:rsid w:val="001A0E0E"/>
    <w:rsid w:val="001A11F0"/>
    <w:rsid w:val="001A1986"/>
    <w:rsid w:val="001A1987"/>
    <w:rsid w:val="001A2564"/>
    <w:rsid w:val="001A2625"/>
    <w:rsid w:val="001A26FB"/>
    <w:rsid w:val="001A2854"/>
    <w:rsid w:val="001A3076"/>
    <w:rsid w:val="001A3699"/>
    <w:rsid w:val="001A3787"/>
    <w:rsid w:val="001A38BB"/>
    <w:rsid w:val="001A3CB3"/>
    <w:rsid w:val="001A3CE3"/>
    <w:rsid w:val="001A3FAB"/>
    <w:rsid w:val="001A45D5"/>
    <w:rsid w:val="001A4737"/>
    <w:rsid w:val="001A4812"/>
    <w:rsid w:val="001A4AFF"/>
    <w:rsid w:val="001A4EF4"/>
    <w:rsid w:val="001A5065"/>
    <w:rsid w:val="001A5951"/>
    <w:rsid w:val="001A5E45"/>
    <w:rsid w:val="001A6173"/>
    <w:rsid w:val="001A619F"/>
    <w:rsid w:val="001A6ABE"/>
    <w:rsid w:val="001A6C46"/>
    <w:rsid w:val="001A73FD"/>
    <w:rsid w:val="001A771A"/>
    <w:rsid w:val="001B009F"/>
    <w:rsid w:val="001B0578"/>
    <w:rsid w:val="001B0B41"/>
    <w:rsid w:val="001B0D97"/>
    <w:rsid w:val="001B0E13"/>
    <w:rsid w:val="001B13B8"/>
    <w:rsid w:val="001B14BE"/>
    <w:rsid w:val="001B1523"/>
    <w:rsid w:val="001B1D92"/>
    <w:rsid w:val="001B2181"/>
    <w:rsid w:val="001B21A6"/>
    <w:rsid w:val="001B25C0"/>
    <w:rsid w:val="001B286E"/>
    <w:rsid w:val="001B3010"/>
    <w:rsid w:val="001B34D1"/>
    <w:rsid w:val="001B36D6"/>
    <w:rsid w:val="001B3C08"/>
    <w:rsid w:val="001B56D1"/>
    <w:rsid w:val="001B5A5D"/>
    <w:rsid w:val="001B5EC7"/>
    <w:rsid w:val="001B6365"/>
    <w:rsid w:val="001B63DD"/>
    <w:rsid w:val="001B653E"/>
    <w:rsid w:val="001B66D0"/>
    <w:rsid w:val="001B69DB"/>
    <w:rsid w:val="001B6C5F"/>
    <w:rsid w:val="001B7034"/>
    <w:rsid w:val="001B74F6"/>
    <w:rsid w:val="001B7A96"/>
    <w:rsid w:val="001B7B0E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1F8B"/>
    <w:rsid w:val="001C22F0"/>
    <w:rsid w:val="001C27E1"/>
    <w:rsid w:val="001C31D4"/>
    <w:rsid w:val="001C3229"/>
    <w:rsid w:val="001C396E"/>
    <w:rsid w:val="001C3D2A"/>
    <w:rsid w:val="001C3D34"/>
    <w:rsid w:val="001C4C20"/>
    <w:rsid w:val="001C508D"/>
    <w:rsid w:val="001C5B0C"/>
    <w:rsid w:val="001C5CDC"/>
    <w:rsid w:val="001C6312"/>
    <w:rsid w:val="001C664F"/>
    <w:rsid w:val="001C6F6A"/>
    <w:rsid w:val="001C7611"/>
    <w:rsid w:val="001D0064"/>
    <w:rsid w:val="001D02AC"/>
    <w:rsid w:val="001D038B"/>
    <w:rsid w:val="001D04DE"/>
    <w:rsid w:val="001D0744"/>
    <w:rsid w:val="001D11ED"/>
    <w:rsid w:val="001D1452"/>
    <w:rsid w:val="001D1B44"/>
    <w:rsid w:val="001D2B1F"/>
    <w:rsid w:val="001D2C6B"/>
    <w:rsid w:val="001D2DB5"/>
    <w:rsid w:val="001D3501"/>
    <w:rsid w:val="001D35B4"/>
    <w:rsid w:val="001D36A9"/>
    <w:rsid w:val="001D377E"/>
    <w:rsid w:val="001D37DE"/>
    <w:rsid w:val="001D3974"/>
    <w:rsid w:val="001D42E7"/>
    <w:rsid w:val="001D4C37"/>
    <w:rsid w:val="001D4CB3"/>
    <w:rsid w:val="001D4EE6"/>
    <w:rsid w:val="001D51BA"/>
    <w:rsid w:val="001D52F5"/>
    <w:rsid w:val="001D53B5"/>
    <w:rsid w:val="001D5C0B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8D"/>
    <w:rsid w:val="001E217E"/>
    <w:rsid w:val="001E23E4"/>
    <w:rsid w:val="001E249E"/>
    <w:rsid w:val="001E2AD7"/>
    <w:rsid w:val="001E3A33"/>
    <w:rsid w:val="001E3F06"/>
    <w:rsid w:val="001E58E2"/>
    <w:rsid w:val="001E5F35"/>
    <w:rsid w:val="001E69BC"/>
    <w:rsid w:val="001E7AED"/>
    <w:rsid w:val="001F0816"/>
    <w:rsid w:val="001F0A04"/>
    <w:rsid w:val="001F0B56"/>
    <w:rsid w:val="001F0CCF"/>
    <w:rsid w:val="001F12F4"/>
    <w:rsid w:val="001F164F"/>
    <w:rsid w:val="001F2F31"/>
    <w:rsid w:val="001F31EB"/>
    <w:rsid w:val="001F3266"/>
    <w:rsid w:val="001F36C3"/>
    <w:rsid w:val="001F3916"/>
    <w:rsid w:val="001F3DB8"/>
    <w:rsid w:val="001F4037"/>
    <w:rsid w:val="001F4676"/>
    <w:rsid w:val="001F54C5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6F8"/>
    <w:rsid w:val="002009A4"/>
    <w:rsid w:val="00201F3A"/>
    <w:rsid w:val="002026CB"/>
    <w:rsid w:val="0020277E"/>
    <w:rsid w:val="002028F1"/>
    <w:rsid w:val="0020327F"/>
    <w:rsid w:val="002032FE"/>
    <w:rsid w:val="00203A34"/>
    <w:rsid w:val="00203F96"/>
    <w:rsid w:val="002041BF"/>
    <w:rsid w:val="00204587"/>
    <w:rsid w:val="00204831"/>
    <w:rsid w:val="00204E32"/>
    <w:rsid w:val="002050C4"/>
    <w:rsid w:val="00205CEA"/>
    <w:rsid w:val="002063BF"/>
    <w:rsid w:val="0020640E"/>
    <w:rsid w:val="002069B2"/>
    <w:rsid w:val="00206F87"/>
    <w:rsid w:val="00207DBD"/>
    <w:rsid w:val="00207FA3"/>
    <w:rsid w:val="00210051"/>
    <w:rsid w:val="00210241"/>
    <w:rsid w:val="002105C0"/>
    <w:rsid w:val="002109C9"/>
    <w:rsid w:val="002111FD"/>
    <w:rsid w:val="00211E61"/>
    <w:rsid w:val="00212596"/>
    <w:rsid w:val="00212D1B"/>
    <w:rsid w:val="00212D2F"/>
    <w:rsid w:val="0021336E"/>
    <w:rsid w:val="00214DA8"/>
    <w:rsid w:val="00214EDB"/>
    <w:rsid w:val="002151F1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94F"/>
    <w:rsid w:val="00216A4A"/>
    <w:rsid w:val="00217082"/>
    <w:rsid w:val="00217416"/>
    <w:rsid w:val="0021799F"/>
    <w:rsid w:val="002179C2"/>
    <w:rsid w:val="002200AD"/>
    <w:rsid w:val="00220495"/>
    <w:rsid w:val="00220600"/>
    <w:rsid w:val="00220819"/>
    <w:rsid w:val="00220BB1"/>
    <w:rsid w:val="00220EAB"/>
    <w:rsid w:val="00221074"/>
    <w:rsid w:val="00221404"/>
    <w:rsid w:val="0022184F"/>
    <w:rsid w:val="00221AA4"/>
    <w:rsid w:val="00221B92"/>
    <w:rsid w:val="002221C0"/>
    <w:rsid w:val="002224DB"/>
    <w:rsid w:val="00223004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589"/>
    <w:rsid w:val="002276E2"/>
    <w:rsid w:val="00227D97"/>
    <w:rsid w:val="00230765"/>
    <w:rsid w:val="00230BDB"/>
    <w:rsid w:val="002312D3"/>
    <w:rsid w:val="00231470"/>
    <w:rsid w:val="0023156D"/>
    <w:rsid w:val="002319E4"/>
    <w:rsid w:val="002320DA"/>
    <w:rsid w:val="00232491"/>
    <w:rsid w:val="0023252A"/>
    <w:rsid w:val="00232AA0"/>
    <w:rsid w:val="00232C27"/>
    <w:rsid w:val="00233519"/>
    <w:rsid w:val="00233918"/>
    <w:rsid w:val="00233E89"/>
    <w:rsid w:val="002346E3"/>
    <w:rsid w:val="002349E8"/>
    <w:rsid w:val="00235632"/>
    <w:rsid w:val="00235872"/>
    <w:rsid w:val="00235CAB"/>
    <w:rsid w:val="00235DAD"/>
    <w:rsid w:val="00235E12"/>
    <w:rsid w:val="00236099"/>
    <w:rsid w:val="00236493"/>
    <w:rsid w:val="002367C6"/>
    <w:rsid w:val="0023684E"/>
    <w:rsid w:val="00236ED3"/>
    <w:rsid w:val="00237918"/>
    <w:rsid w:val="00240798"/>
    <w:rsid w:val="0024083C"/>
    <w:rsid w:val="0024093C"/>
    <w:rsid w:val="002412B4"/>
    <w:rsid w:val="002413CC"/>
    <w:rsid w:val="00241559"/>
    <w:rsid w:val="00241BE6"/>
    <w:rsid w:val="00242169"/>
    <w:rsid w:val="00242362"/>
    <w:rsid w:val="0024267E"/>
    <w:rsid w:val="002426E0"/>
    <w:rsid w:val="00242E9D"/>
    <w:rsid w:val="0024309A"/>
    <w:rsid w:val="00243179"/>
    <w:rsid w:val="002433D8"/>
    <w:rsid w:val="002434D0"/>
    <w:rsid w:val="0024350A"/>
    <w:rsid w:val="002435B3"/>
    <w:rsid w:val="00244040"/>
    <w:rsid w:val="002448D8"/>
    <w:rsid w:val="0024566A"/>
    <w:rsid w:val="00245766"/>
    <w:rsid w:val="002458EB"/>
    <w:rsid w:val="00245D28"/>
    <w:rsid w:val="002462D0"/>
    <w:rsid w:val="00246594"/>
    <w:rsid w:val="002468B7"/>
    <w:rsid w:val="0024729C"/>
    <w:rsid w:val="002476E8"/>
    <w:rsid w:val="00247BC4"/>
    <w:rsid w:val="002502F9"/>
    <w:rsid w:val="00251316"/>
    <w:rsid w:val="00251615"/>
    <w:rsid w:val="002518B0"/>
    <w:rsid w:val="00251A0E"/>
    <w:rsid w:val="00251B4A"/>
    <w:rsid w:val="00251DE3"/>
    <w:rsid w:val="0025243C"/>
    <w:rsid w:val="00252933"/>
    <w:rsid w:val="002536A0"/>
    <w:rsid w:val="00254840"/>
    <w:rsid w:val="0025555E"/>
    <w:rsid w:val="00255D36"/>
    <w:rsid w:val="00257543"/>
    <w:rsid w:val="002577E6"/>
    <w:rsid w:val="00257936"/>
    <w:rsid w:val="002602EB"/>
    <w:rsid w:val="00260656"/>
    <w:rsid w:val="002608DB"/>
    <w:rsid w:val="00260A05"/>
    <w:rsid w:val="00261782"/>
    <w:rsid w:val="002617E7"/>
    <w:rsid w:val="00261A3A"/>
    <w:rsid w:val="00261C0F"/>
    <w:rsid w:val="00262A43"/>
    <w:rsid w:val="00262A45"/>
    <w:rsid w:val="00262FAD"/>
    <w:rsid w:val="002637AE"/>
    <w:rsid w:val="00264189"/>
    <w:rsid w:val="00264228"/>
    <w:rsid w:val="00264334"/>
    <w:rsid w:val="0026473E"/>
    <w:rsid w:val="00265223"/>
    <w:rsid w:val="00265521"/>
    <w:rsid w:val="00265C81"/>
    <w:rsid w:val="00266214"/>
    <w:rsid w:val="00266CC2"/>
    <w:rsid w:val="00267A3C"/>
    <w:rsid w:val="00267B5F"/>
    <w:rsid w:val="00267C83"/>
    <w:rsid w:val="0027144F"/>
    <w:rsid w:val="00271A63"/>
    <w:rsid w:val="00271BC7"/>
    <w:rsid w:val="00271F3A"/>
    <w:rsid w:val="0027310C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4E5"/>
    <w:rsid w:val="00276833"/>
    <w:rsid w:val="00276B67"/>
    <w:rsid w:val="00277097"/>
    <w:rsid w:val="00277490"/>
    <w:rsid w:val="002777BC"/>
    <w:rsid w:val="00277DC2"/>
    <w:rsid w:val="00280540"/>
    <w:rsid w:val="002805AB"/>
    <w:rsid w:val="002805F5"/>
    <w:rsid w:val="00280751"/>
    <w:rsid w:val="00280D47"/>
    <w:rsid w:val="00280E8F"/>
    <w:rsid w:val="00281605"/>
    <w:rsid w:val="002819A4"/>
    <w:rsid w:val="00281C9B"/>
    <w:rsid w:val="002821B7"/>
    <w:rsid w:val="0028265E"/>
    <w:rsid w:val="0028280A"/>
    <w:rsid w:val="002828A4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4A"/>
    <w:rsid w:val="002907B5"/>
    <w:rsid w:val="00290CC2"/>
    <w:rsid w:val="002911CE"/>
    <w:rsid w:val="002912B7"/>
    <w:rsid w:val="002912C6"/>
    <w:rsid w:val="0029135D"/>
    <w:rsid w:val="00291445"/>
    <w:rsid w:val="00291685"/>
    <w:rsid w:val="002916F5"/>
    <w:rsid w:val="0029196F"/>
    <w:rsid w:val="00291FC4"/>
    <w:rsid w:val="00292174"/>
    <w:rsid w:val="00292693"/>
    <w:rsid w:val="00292B1F"/>
    <w:rsid w:val="00292EB7"/>
    <w:rsid w:val="002937A1"/>
    <w:rsid w:val="00294099"/>
    <w:rsid w:val="00294544"/>
    <w:rsid w:val="0029489D"/>
    <w:rsid w:val="00295BE1"/>
    <w:rsid w:val="00295FCF"/>
    <w:rsid w:val="00296227"/>
    <w:rsid w:val="00296314"/>
    <w:rsid w:val="002964A7"/>
    <w:rsid w:val="00296F44"/>
    <w:rsid w:val="00297047"/>
    <w:rsid w:val="0029777D"/>
    <w:rsid w:val="002A0188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C62"/>
    <w:rsid w:val="002A4CC1"/>
    <w:rsid w:val="002A4D53"/>
    <w:rsid w:val="002A5F35"/>
    <w:rsid w:val="002A6158"/>
    <w:rsid w:val="002A6CFF"/>
    <w:rsid w:val="002A6FF8"/>
    <w:rsid w:val="002A7683"/>
    <w:rsid w:val="002A7EEF"/>
    <w:rsid w:val="002B0DD1"/>
    <w:rsid w:val="002B20FD"/>
    <w:rsid w:val="002B24D6"/>
    <w:rsid w:val="002B25C5"/>
    <w:rsid w:val="002B2C00"/>
    <w:rsid w:val="002B3A7C"/>
    <w:rsid w:val="002B3B0D"/>
    <w:rsid w:val="002B3FE9"/>
    <w:rsid w:val="002B447F"/>
    <w:rsid w:val="002B4965"/>
    <w:rsid w:val="002B4D07"/>
    <w:rsid w:val="002B63FC"/>
    <w:rsid w:val="002B6D00"/>
    <w:rsid w:val="002B6FA2"/>
    <w:rsid w:val="002B73DF"/>
    <w:rsid w:val="002B74C5"/>
    <w:rsid w:val="002B77BF"/>
    <w:rsid w:val="002B7E3A"/>
    <w:rsid w:val="002C0976"/>
    <w:rsid w:val="002C0BA3"/>
    <w:rsid w:val="002C0ED2"/>
    <w:rsid w:val="002C1174"/>
    <w:rsid w:val="002C151A"/>
    <w:rsid w:val="002C1961"/>
    <w:rsid w:val="002C23B8"/>
    <w:rsid w:val="002C26E7"/>
    <w:rsid w:val="002C2885"/>
    <w:rsid w:val="002C2995"/>
    <w:rsid w:val="002C2BC4"/>
    <w:rsid w:val="002C31B3"/>
    <w:rsid w:val="002C38A5"/>
    <w:rsid w:val="002C38F3"/>
    <w:rsid w:val="002C3FD2"/>
    <w:rsid w:val="002C400F"/>
    <w:rsid w:val="002C41E6"/>
    <w:rsid w:val="002C4435"/>
    <w:rsid w:val="002C4558"/>
    <w:rsid w:val="002C4674"/>
    <w:rsid w:val="002C4854"/>
    <w:rsid w:val="002C507B"/>
    <w:rsid w:val="002C578F"/>
    <w:rsid w:val="002C5B69"/>
    <w:rsid w:val="002C5DD1"/>
    <w:rsid w:val="002C5F11"/>
    <w:rsid w:val="002C6360"/>
    <w:rsid w:val="002C6364"/>
    <w:rsid w:val="002C6443"/>
    <w:rsid w:val="002C6713"/>
    <w:rsid w:val="002C6D48"/>
    <w:rsid w:val="002C6E1A"/>
    <w:rsid w:val="002C6ECC"/>
    <w:rsid w:val="002C6FCD"/>
    <w:rsid w:val="002C7166"/>
    <w:rsid w:val="002C71A1"/>
    <w:rsid w:val="002C76BF"/>
    <w:rsid w:val="002C7962"/>
    <w:rsid w:val="002D02C7"/>
    <w:rsid w:val="002D0371"/>
    <w:rsid w:val="002D0710"/>
    <w:rsid w:val="002D071A"/>
    <w:rsid w:val="002D0869"/>
    <w:rsid w:val="002D0C77"/>
    <w:rsid w:val="002D102E"/>
    <w:rsid w:val="002D124C"/>
    <w:rsid w:val="002D1EDD"/>
    <w:rsid w:val="002D2E85"/>
    <w:rsid w:val="002D34B2"/>
    <w:rsid w:val="002D3B37"/>
    <w:rsid w:val="002D4147"/>
    <w:rsid w:val="002D4863"/>
    <w:rsid w:val="002D4ABC"/>
    <w:rsid w:val="002D4D9C"/>
    <w:rsid w:val="002D5255"/>
    <w:rsid w:val="002D57FA"/>
    <w:rsid w:val="002D5933"/>
    <w:rsid w:val="002D5BFA"/>
    <w:rsid w:val="002D6218"/>
    <w:rsid w:val="002D6B9B"/>
    <w:rsid w:val="002D6E41"/>
    <w:rsid w:val="002D7637"/>
    <w:rsid w:val="002D7A15"/>
    <w:rsid w:val="002D7DF2"/>
    <w:rsid w:val="002E010F"/>
    <w:rsid w:val="002E02C2"/>
    <w:rsid w:val="002E0B37"/>
    <w:rsid w:val="002E0B70"/>
    <w:rsid w:val="002E0BEF"/>
    <w:rsid w:val="002E114D"/>
    <w:rsid w:val="002E17F2"/>
    <w:rsid w:val="002E1D24"/>
    <w:rsid w:val="002E1EFB"/>
    <w:rsid w:val="002E2A11"/>
    <w:rsid w:val="002E2B4D"/>
    <w:rsid w:val="002E2FBE"/>
    <w:rsid w:val="002E35A7"/>
    <w:rsid w:val="002E368E"/>
    <w:rsid w:val="002E36F7"/>
    <w:rsid w:val="002E3791"/>
    <w:rsid w:val="002E43E3"/>
    <w:rsid w:val="002E482A"/>
    <w:rsid w:val="002E4943"/>
    <w:rsid w:val="002E4C84"/>
    <w:rsid w:val="002E56A7"/>
    <w:rsid w:val="002E5D46"/>
    <w:rsid w:val="002E659A"/>
    <w:rsid w:val="002E689B"/>
    <w:rsid w:val="002E7003"/>
    <w:rsid w:val="002E72BB"/>
    <w:rsid w:val="002E7CAE"/>
    <w:rsid w:val="002E7F8F"/>
    <w:rsid w:val="002F0635"/>
    <w:rsid w:val="002F07A4"/>
    <w:rsid w:val="002F2750"/>
    <w:rsid w:val="002F2771"/>
    <w:rsid w:val="002F2F73"/>
    <w:rsid w:val="002F37A9"/>
    <w:rsid w:val="002F4794"/>
    <w:rsid w:val="002F4AE1"/>
    <w:rsid w:val="002F55B5"/>
    <w:rsid w:val="002F5609"/>
    <w:rsid w:val="002F585B"/>
    <w:rsid w:val="002F5AFC"/>
    <w:rsid w:val="002F5C1D"/>
    <w:rsid w:val="002F6883"/>
    <w:rsid w:val="002F6CB0"/>
    <w:rsid w:val="002F6E9C"/>
    <w:rsid w:val="002F6EF2"/>
    <w:rsid w:val="002F6FF5"/>
    <w:rsid w:val="002F771F"/>
    <w:rsid w:val="002F784D"/>
    <w:rsid w:val="002F7A86"/>
    <w:rsid w:val="002F7CDD"/>
    <w:rsid w:val="003001B2"/>
    <w:rsid w:val="003003EF"/>
    <w:rsid w:val="003003F3"/>
    <w:rsid w:val="0030075F"/>
    <w:rsid w:val="00300A39"/>
    <w:rsid w:val="003018E3"/>
    <w:rsid w:val="00301BDB"/>
    <w:rsid w:val="00301CE6"/>
    <w:rsid w:val="003022DF"/>
    <w:rsid w:val="00302569"/>
    <w:rsid w:val="0030256B"/>
    <w:rsid w:val="00302D11"/>
    <w:rsid w:val="0030348D"/>
    <w:rsid w:val="003038EC"/>
    <w:rsid w:val="00303E77"/>
    <w:rsid w:val="00303F37"/>
    <w:rsid w:val="003045D2"/>
    <w:rsid w:val="00304832"/>
    <w:rsid w:val="0030501F"/>
    <w:rsid w:val="00305220"/>
    <w:rsid w:val="00305444"/>
    <w:rsid w:val="003056B4"/>
    <w:rsid w:val="003060F8"/>
    <w:rsid w:val="0030704D"/>
    <w:rsid w:val="00307A42"/>
    <w:rsid w:val="00307A45"/>
    <w:rsid w:val="00307BA1"/>
    <w:rsid w:val="00307FF4"/>
    <w:rsid w:val="00311702"/>
    <w:rsid w:val="00311E82"/>
    <w:rsid w:val="003124BA"/>
    <w:rsid w:val="003128CD"/>
    <w:rsid w:val="003129B9"/>
    <w:rsid w:val="00312C0A"/>
    <w:rsid w:val="00313C85"/>
    <w:rsid w:val="00313E02"/>
    <w:rsid w:val="00313FD6"/>
    <w:rsid w:val="003143BD"/>
    <w:rsid w:val="00314A43"/>
    <w:rsid w:val="00315304"/>
    <w:rsid w:val="003153C1"/>
    <w:rsid w:val="00315B19"/>
    <w:rsid w:val="00320177"/>
    <w:rsid w:val="003203ED"/>
    <w:rsid w:val="0032130F"/>
    <w:rsid w:val="00321B3F"/>
    <w:rsid w:val="003227AF"/>
    <w:rsid w:val="00322820"/>
    <w:rsid w:val="00322C9F"/>
    <w:rsid w:val="003233E6"/>
    <w:rsid w:val="00324135"/>
    <w:rsid w:val="003242DD"/>
    <w:rsid w:val="003249A2"/>
    <w:rsid w:val="00324AA1"/>
    <w:rsid w:val="00324B09"/>
    <w:rsid w:val="00324D23"/>
    <w:rsid w:val="00325768"/>
    <w:rsid w:val="00325884"/>
    <w:rsid w:val="00325B0B"/>
    <w:rsid w:val="00325F35"/>
    <w:rsid w:val="003260A9"/>
    <w:rsid w:val="003273A2"/>
    <w:rsid w:val="00330D80"/>
    <w:rsid w:val="003314E9"/>
    <w:rsid w:val="00331751"/>
    <w:rsid w:val="00331E4A"/>
    <w:rsid w:val="003329DD"/>
    <w:rsid w:val="003330BE"/>
    <w:rsid w:val="003334EA"/>
    <w:rsid w:val="0033352E"/>
    <w:rsid w:val="00333D09"/>
    <w:rsid w:val="00333FD7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CA8"/>
    <w:rsid w:val="00340DEE"/>
    <w:rsid w:val="0034106C"/>
    <w:rsid w:val="0034166C"/>
    <w:rsid w:val="0034171F"/>
    <w:rsid w:val="003419A8"/>
    <w:rsid w:val="00342BD7"/>
    <w:rsid w:val="00342E3A"/>
    <w:rsid w:val="003431C0"/>
    <w:rsid w:val="00343C63"/>
    <w:rsid w:val="00343CA5"/>
    <w:rsid w:val="0034408A"/>
    <w:rsid w:val="0034447A"/>
    <w:rsid w:val="00345335"/>
    <w:rsid w:val="00346012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2EB7"/>
    <w:rsid w:val="0035436F"/>
    <w:rsid w:val="00354F28"/>
    <w:rsid w:val="00354F66"/>
    <w:rsid w:val="0035511B"/>
    <w:rsid w:val="00355DAD"/>
    <w:rsid w:val="00356081"/>
    <w:rsid w:val="00357380"/>
    <w:rsid w:val="00360259"/>
    <w:rsid w:val="003602D9"/>
    <w:rsid w:val="00361055"/>
    <w:rsid w:val="00361261"/>
    <w:rsid w:val="003616AD"/>
    <w:rsid w:val="003617A7"/>
    <w:rsid w:val="003619F6"/>
    <w:rsid w:val="003626B8"/>
    <w:rsid w:val="00362F2B"/>
    <w:rsid w:val="00362F2C"/>
    <w:rsid w:val="00363773"/>
    <w:rsid w:val="0036472C"/>
    <w:rsid w:val="003649A8"/>
    <w:rsid w:val="00364BF8"/>
    <w:rsid w:val="00364E62"/>
    <w:rsid w:val="00364F51"/>
    <w:rsid w:val="00364F6E"/>
    <w:rsid w:val="00365071"/>
    <w:rsid w:val="0036558A"/>
    <w:rsid w:val="0036577E"/>
    <w:rsid w:val="00365A4B"/>
    <w:rsid w:val="00365BF7"/>
    <w:rsid w:val="00365ED8"/>
    <w:rsid w:val="0036676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A1B"/>
    <w:rsid w:val="00372371"/>
    <w:rsid w:val="003724E1"/>
    <w:rsid w:val="00372AAF"/>
    <w:rsid w:val="00373969"/>
    <w:rsid w:val="003742AC"/>
    <w:rsid w:val="003744CE"/>
    <w:rsid w:val="00374F8B"/>
    <w:rsid w:val="00375359"/>
    <w:rsid w:val="00375719"/>
    <w:rsid w:val="0037673C"/>
    <w:rsid w:val="003768AA"/>
    <w:rsid w:val="00376B0A"/>
    <w:rsid w:val="0037717C"/>
    <w:rsid w:val="0037719F"/>
    <w:rsid w:val="003777AE"/>
    <w:rsid w:val="00377CE1"/>
    <w:rsid w:val="00377DD1"/>
    <w:rsid w:val="00380D7D"/>
    <w:rsid w:val="0038102E"/>
    <w:rsid w:val="00381D42"/>
    <w:rsid w:val="003821E2"/>
    <w:rsid w:val="00382932"/>
    <w:rsid w:val="00383467"/>
    <w:rsid w:val="00383FB0"/>
    <w:rsid w:val="00384177"/>
    <w:rsid w:val="00384284"/>
    <w:rsid w:val="00385662"/>
    <w:rsid w:val="00385770"/>
    <w:rsid w:val="00385932"/>
    <w:rsid w:val="003859C1"/>
    <w:rsid w:val="00385BF0"/>
    <w:rsid w:val="003861C1"/>
    <w:rsid w:val="00386578"/>
    <w:rsid w:val="00386587"/>
    <w:rsid w:val="00386747"/>
    <w:rsid w:val="003904C6"/>
    <w:rsid w:val="003911C6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637"/>
    <w:rsid w:val="003946B1"/>
    <w:rsid w:val="00394D8D"/>
    <w:rsid w:val="0039520F"/>
    <w:rsid w:val="00395487"/>
    <w:rsid w:val="0039565E"/>
    <w:rsid w:val="00395948"/>
    <w:rsid w:val="00395F42"/>
    <w:rsid w:val="003967CC"/>
    <w:rsid w:val="00396C06"/>
    <w:rsid w:val="00397568"/>
    <w:rsid w:val="003977C5"/>
    <w:rsid w:val="00397819"/>
    <w:rsid w:val="00397827"/>
    <w:rsid w:val="003978A8"/>
    <w:rsid w:val="00397A13"/>
    <w:rsid w:val="003A0DAE"/>
    <w:rsid w:val="003A12D9"/>
    <w:rsid w:val="003A1520"/>
    <w:rsid w:val="003A21A8"/>
    <w:rsid w:val="003A2207"/>
    <w:rsid w:val="003A2223"/>
    <w:rsid w:val="003A2A0F"/>
    <w:rsid w:val="003A2DD7"/>
    <w:rsid w:val="003A32A5"/>
    <w:rsid w:val="003A3994"/>
    <w:rsid w:val="003A45A1"/>
    <w:rsid w:val="003A45E7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59C"/>
    <w:rsid w:val="003B172F"/>
    <w:rsid w:val="003B17A2"/>
    <w:rsid w:val="003B1DDF"/>
    <w:rsid w:val="003B2409"/>
    <w:rsid w:val="003B29D5"/>
    <w:rsid w:val="003B2AE7"/>
    <w:rsid w:val="003B2B22"/>
    <w:rsid w:val="003B2D5A"/>
    <w:rsid w:val="003B35D9"/>
    <w:rsid w:val="003B369F"/>
    <w:rsid w:val="003B36A3"/>
    <w:rsid w:val="003B421A"/>
    <w:rsid w:val="003B4971"/>
    <w:rsid w:val="003B4EB4"/>
    <w:rsid w:val="003B53CC"/>
    <w:rsid w:val="003B5F3C"/>
    <w:rsid w:val="003B6931"/>
    <w:rsid w:val="003B6F9D"/>
    <w:rsid w:val="003B72C3"/>
    <w:rsid w:val="003B732A"/>
    <w:rsid w:val="003B78B3"/>
    <w:rsid w:val="003B795B"/>
    <w:rsid w:val="003B7AB2"/>
    <w:rsid w:val="003B7AC3"/>
    <w:rsid w:val="003B7FE5"/>
    <w:rsid w:val="003C090E"/>
    <w:rsid w:val="003C0D50"/>
    <w:rsid w:val="003C11C8"/>
    <w:rsid w:val="003C12B9"/>
    <w:rsid w:val="003C1955"/>
    <w:rsid w:val="003C1CA4"/>
    <w:rsid w:val="003C1DE1"/>
    <w:rsid w:val="003C20EE"/>
    <w:rsid w:val="003C22BF"/>
    <w:rsid w:val="003C238A"/>
    <w:rsid w:val="003C2702"/>
    <w:rsid w:val="003C2907"/>
    <w:rsid w:val="003C3076"/>
    <w:rsid w:val="003C359F"/>
    <w:rsid w:val="003C372E"/>
    <w:rsid w:val="003C3E39"/>
    <w:rsid w:val="003C3FC4"/>
    <w:rsid w:val="003C4FFF"/>
    <w:rsid w:val="003C5E41"/>
    <w:rsid w:val="003C6190"/>
    <w:rsid w:val="003C62E9"/>
    <w:rsid w:val="003C62ED"/>
    <w:rsid w:val="003C639E"/>
    <w:rsid w:val="003C6A28"/>
    <w:rsid w:val="003C6B81"/>
    <w:rsid w:val="003C6C78"/>
    <w:rsid w:val="003C6CB1"/>
    <w:rsid w:val="003C6D1B"/>
    <w:rsid w:val="003C6E0C"/>
    <w:rsid w:val="003C733E"/>
    <w:rsid w:val="003C7806"/>
    <w:rsid w:val="003D109F"/>
    <w:rsid w:val="003D19DF"/>
    <w:rsid w:val="003D1FDC"/>
    <w:rsid w:val="003D2478"/>
    <w:rsid w:val="003D2FDA"/>
    <w:rsid w:val="003D3577"/>
    <w:rsid w:val="003D35E9"/>
    <w:rsid w:val="003D3D07"/>
    <w:rsid w:val="003D4136"/>
    <w:rsid w:val="003D41C3"/>
    <w:rsid w:val="003D4835"/>
    <w:rsid w:val="003D4DDA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3E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4C97"/>
    <w:rsid w:val="003E517D"/>
    <w:rsid w:val="003E55E4"/>
    <w:rsid w:val="003E5B3A"/>
    <w:rsid w:val="003E5D13"/>
    <w:rsid w:val="003E607B"/>
    <w:rsid w:val="003E64AD"/>
    <w:rsid w:val="003E6F0C"/>
    <w:rsid w:val="003E7090"/>
    <w:rsid w:val="003E74E3"/>
    <w:rsid w:val="003E7676"/>
    <w:rsid w:val="003E7C88"/>
    <w:rsid w:val="003E7D14"/>
    <w:rsid w:val="003F05C7"/>
    <w:rsid w:val="003F0781"/>
    <w:rsid w:val="003F1402"/>
    <w:rsid w:val="003F1D3F"/>
    <w:rsid w:val="003F24A2"/>
    <w:rsid w:val="003F25D5"/>
    <w:rsid w:val="003F2CD4"/>
    <w:rsid w:val="003F370E"/>
    <w:rsid w:val="003F3B86"/>
    <w:rsid w:val="003F4036"/>
    <w:rsid w:val="003F45B9"/>
    <w:rsid w:val="003F4A38"/>
    <w:rsid w:val="003F4A65"/>
    <w:rsid w:val="003F4ADE"/>
    <w:rsid w:val="003F56D3"/>
    <w:rsid w:val="003F5B82"/>
    <w:rsid w:val="003F5CA0"/>
    <w:rsid w:val="003F5DCE"/>
    <w:rsid w:val="003F6392"/>
    <w:rsid w:val="003F6BBE"/>
    <w:rsid w:val="003F71CB"/>
    <w:rsid w:val="003F77C3"/>
    <w:rsid w:val="003F7811"/>
    <w:rsid w:val="004000E8"/>
    <w:rsid w:val="004008B0"/>
    <w:rsid w:val="00402353"/>
    <w:rsid w:val="0040255D"/>
    <w:rsid w:val="004028A6"/>
    <w:rsid w:val="00402E2B"/>
    <w:rsid w:val="00403745"/>
    <w:rsid w:val="004039F5"/>
    <w:rsid w:val="00403C08"/>
    <w:rsid w:val="004040C0"/>
    <w:rsid w:val="00404D7B"/>
    <w:rsid w:val="0040512B"/>
    <w:rsid w:val="00405B2E"/>
    <w:rsid w:val="00405CA5"/>
    <w:rsid w:val="00406147"/>
    <w:rsid w:val="00406620"/>
    <w:rsid w:val="0040664A"/>
    <w:rsid w:val="00406A49"/>
    <w:rsid w:val="00406BA2"/>
    <w:rsid w:val="00406C60"/>
    <w:rsid w:val="00406D09"/>
    <w:rsid w:val="00407583"/>
    <w:rsid w:val="00407AD8"/>
    <w:rsid w:val="00407B68"/>
    <w:rsid w:val="00407BDA"/>
    <w:rsid w:val="00407C29"/>
    <w:rsid w:val="00407CD3"/>
    <w:rsid w:val="00410032"/>
    <w:rsid w:val="00410134"/>
    <w:rsid w:val="0041078A"/>
    <w:rsid w:val="00410B4D"/>
    <w:rsid w:val="00410B72"/>
    <w:rsid w:val="00410C9B"/>
    <w:rsid w:val="00410F03"/>
    <w:rsid w:val="00410F18"/>
    <w:rsid w:val="00411691"/>
    <w:rsid w:val="00411B1A"/>
    <w:rsid w:val="0041258E"/>
    <w:rsid w:val="0041263E"/>
    <w:rsid w:val="00412A43"/>
    <w:rsid w:val="004134A5"/>
    <w:rsid w:val="0041384A"/>
    <w:rsid w:val="00413AAC"/>
    <w:rsid w:val="00413C68"/>
    <w:rsid w:val="00414A60"/>
    <w:rsid w:val="00414AB1"/>
    <w:rsid w:val="00414BB1"/>
    <w:rsid w:val="00414C64"/>
    <w:rsid w:val="00415426"/>
    <w:rsid w:val="00415E8A"/>
    <w:rsid w:val="00415EB0"/>
    <w:rsid w:val="00416DDF"/>
    <w:rsid w:val="00416EC3"/>
    <w:rsid w:val="00420230"/>
    <w:rsid w:val="00420990"/>
    <w:rsid w:val="00420A5B"/>
    <w:rsid w:val="00420A99"/>
    <w:rsid w:val="00421105"/>
    <w:rsid w:val="00421616"/>
    <w:rsid w:val="0042167F"/>
    <w:rsid w:val="00421F66"/>
    <w:rsid w:val="0042226A"/>
    <w:rsid w:val="00422D12"/>
    <w:rsid w:val="004234DB"/>
    <w:rsid w:val="004234E7"/>
    <w:rsid w:val="00423A90"/>
    <w:rsid w:val="0042401D"/>
    <w:rsid w:val="00424233"/>
    <w:rsid w:val="004242F4"/>
    <w:rsid w:val="00424A05"/>
    <w:rsid w:val="004251E3"/>
    <w:rsid w:val="00425A2C"/>
    <w:rsid w:val="00425A2E"/>
    <w:rsid w:val="00425B5D"/>
    <w:rsid w:val="00425B68"/>
    <w:rsid w:val="0042614B"/>
    <w:rsid w:val="00426910"/>
    <w:rsid w:val="00426A23"/>
    <w:rsid w:val="00426ADD"/>
    <w:rsid w:val="00427248"/>
    <w:rsid w:val="00427772"/>
    <w:rsid w:val="004303EE"/>
    <w:rsid w:val="00431575"/>
    <w:rsid w:val="004319AA"/>
    <w:rsid w:val="00431A9F"/>
    <w:rsid w:val="00431DD9"/>
    <w:rsid w:val="004328D6"/>
    <w:rsid w:val="0043299F"/>
    <w:rsid w:val="00432D61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643F"/>
    <w:rsid w:val="004371FB"/>
    <w:rsid w:val="00437447"/>
    <w:rsid w:val="0043787B"/>
    <w:rsid w:val="00437A4D"/>
    <w:rsid w:val="004403BB"/>
    <w:rsid w:val="004407C2"/>
    <w:rsid w:val="00440C67"/>
    <w:rsid w:val="004410B9"/>
    <w:rsid w:val="00441829"/>
    <w:rsid w:val="0044198C"/>
    <w:rsid w:val="00441A92"/>
    <w:rsid w:val="00442587"/>
    <w:rsid w:val="004427DC"/>
    <w:rsid w:val="00442A5F"/>
    <w:rsid w:val="00443C63"/>
    <w:rsid w:val="00444B1D"/>
    <w:rsid w:val="00444F56"/>
    <w:rsid w:val="004452C3"/>
    <w:rsid w:val="0044569E"/>
    <w:rsid w:val="00445828"/>
    <w:rsid w:val="004459C8"/>
    <w:rsid w:val="00446488"/>
    <w:rsid w:val="004466AF"/>
    <w:rsid w:val="00446A99"/>
    <w:rsid w:val="0044705A"/>
    <w:rsid w:val="004475BC"/>
    <w:rsid w:val="00447BC3"/>
    <w:rsid w:val="00447D67"/>
    <w:rsid w:val="00450214"/>
    <w:rsid w:val="00450677"/>
    <w:rsid w:val="00450E98"/>
    <w:rsid w:val="00451253"/>
    <w:rsid w:val="004515D3"/>
    <w:rsid w:val="00451707"/>
    <w:rsid w:val="004517AA"/>
    <w:rsid w:val="004527D5"/>
    <w:rsid w:val="00452864"/>
    <w:rsid w:val="00452CAC"/>
    <w:rsid w:val="0045334A"/>
    <w:rsid w:val="004538A9"/>
    <w:rsid w:val="00453980"/>
    <w:rsid w:val="004545AE"/>
    <w:rsid w:val="004555E3"/>
    <w:rsid w:val="0045566F"/>
    <w:rsid w:val="004559DC"/>
    <w:rsid w:val="00455C6B"/>
    <w:rsid w:val="00455D0D"/>
    <w:rsid w:val="00455E5B"/>
    <w:rsid w:val="0045606C"/>
    <w:rsid w:val="0045630F"/>
    <w:rsid w:val="00456316"/>
    <w:rsid w:val="00456425"/>
    <w:rsid w:val="00456D12"/>
    <w:rsid w:val="00457565"/>
    <w:rsid w:val="00457B71"/>
    <w:rsid w:val="00460D15"/>
    <w:rsid w:val="00461301"/>
    <w:rsid w:val="004616E7"/>
    <w:rsid w:val="00461892"/>
    <w:rsid w:val="00462C36"/>
    <w:rsid w:val="004633B5"/>
    <w:rsid w:val="004635DE"/>
    <w:rsid w:val="004641D5"/>
    <w:rsid w:val="0046493F"/>
    <w:rsid w:val="004651B5"/>
    <w:rsid w:val="004661B2"/>
    <w:rsid w:val="004661FA"/>
    <w:rsid w:val="00466427"/>
    <w:rsid w:val="004669E2"/>
    <w:rsid w:val="00466D07"/>
    <w:rsid w:val="00466F5E"/>
    <w:rsid w:val="00466FFC"/>
    <w:rsid w:val="00467143"/>
    <w:rsid w:val="00470334"/>
    <w:rsid w:val="00470866"/>
    <w:rsid w:val="00470B4B"/>
    <w:rsid w:val="00470C2E"/>
    <w:rsid w:val="00470C31"/>
    <w:rsid w:val="00471AB5"/>
    <w:rsid w:val="0047209E"/>
    <w:rsid w:val="0047271B"/>
    <w:rsid w:val="00472CF7"/>
    <w:rsid w:val="00472FB6"/>
    <w:rsid w:val="00473264"/>
    <w:rsid w:val="004734D0"/>
    <w:rsid w:val="00473BE8"/>
    <w:rsid w:val="00473DCE"/>
    <w:rsid w:val="0047400F"/>
    <w:rsid w:val="004749E6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2D7"/>
    <w:rsid w:val="004815FD"/>
    <w:rsid w:val="00481705"/>
    <w:rsid w:val="00481DE7"/>
    <w:rsid w:val="00481FB4"/>
    <w:rsid w:val="0048266F"/>
    <w:rsid w:val="00482695"/>
    <w:rsid w:val="00482780"/>
    <w:rsid w:val="00482AF7"/>
    <w:rsid w:val="00482EA2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6AC0"/>
    <w:rsid w:val="00487362"/>
    <w:rsid w:val="00490025"/>
    <w:rsid w:val="00490943"/>
    <w:rsid w:val="00490985"/>
    <w:rsid w:val="00490B24"/>
    <w:rsid w:val="00490BA0"/>
    <w:rsid w:val="00490C6F"/>
    <w:rsid w:val="00491816"/>
    <w:rsid w:val="00491A9E"/>
    <w:rsid w:val="00491B36"/>
    <w:rsid w:val="00492BC5"/>
    <w:rsid w:val="00492E72"/>
    <w:rsid w:val="00493240"/>
    <w:rsid w:val="0049333D"/>
    <w:rsid w:val="004939C9"/>
    <w:rsid w:val="00494642"/>
    <w:rsid w:val="00495043"/>
    <w:rsid w:val="004960AD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3BF8"/>
    <w:rsid w:val="004A4A51"/>
    <w:rsid w:val="004A521D"/>
    <w:rsid w:val="004A5256"/>
    <w:rsid w:val="004A5392"/>
    <w:rsid w:val="004A55AF"/>
    <w:rsid w:val="004A574C"/>
    <w:rsid w:val="004A614C"/>
    <w:rsid w:val="004A7D0F"/>
    <w:rsid w:val="004A7F46"/>
    <w:rsid w:val="004B0802"/>
    <w:rsid w:val="004B0840"/>
    <w:rsid w:val="004B0865"/>
    <w:rsid w:val="004B0924"/>
    <w:rsid w:val="004B09DB"/>
    <w:rsid w:val="004B0BE0"/>
    <w:rsid w:val="004B0FEF"/>
    <w:rsid w:val="004B1049"/>
    <w:rsid w:val="004B1637"/>
    <w:rsid w:val="004B1999"/>
    <w:rsid w:val="004B1CFE"/>
    <w:rsid w:val="004B1DB8"/>
    <w:rsid w:val="004B2532"/>
    <w:rsid w:val="004B2F6C"/>
    <w:rsid w:val="004B378C"/>
    <w:rsid w:val="004B3B1F"/>
    <w:rsid w:val="004B3B8D"/>
    <w:rsid w:val="004B41B2"/>
    <w:rsid w:val="004B4245"/>
    <w:rsid w:val="004B43A8"/>
    <w:rsid w:val="004B4459"/>
    <w:rsid w:val="004B44CE"/>
    <w:rsid w:val="004B4593"/>
    <w:rsid w:val="004B5344"/>
    <w:rsid w:val="004B5D51"/>
    <w:rsid w:val="004B6270"/>
    <w:rsid w:val="004B6678"/>
    <w:rsid w:val="004B6B40"/>
    <w:rsid w:val="004B74DE"/>
    <w:rsid w:val="004B74E1"/>
    <w:rsid w:val="004B7C0C"/>
    <w:rsid w:val="004C0C9D"/>
    <w:rsid w:val="004C0FBC"/>
    <w:rsid w:val="004C1260"/>
    <w:rsid w:val="004C1E01"/>
    <w:rsid w:val="004C23B1"/>
    <w:rsid w:val="004C23BA"/>
    <w:rsid w:val="004C2B95"/>
    <w:rsid w:val="004C3216"/>
    <w:rsid w:val="004C33EE"/>
    <w:rsid w:val="004C34E8"/>
    <w:rsid w:val="004C385A"/>
    <w:rsid w:val="004C3898"/>
    <w:rsid w:val="004C3B35"/>
    <w:rsid w:val="004C3C55"/>
    <w:rsid w:val="004C4662"/>
    <w:rsid w:val="004C5EE9"/>
    <w:rsid w:val="004C5EF7"/>
    <w:rsid w:val="004C6069"/>
    <w:rsid w:val="004C609F"/>
    <w:rsid w:val="004C6A7A"/>
    <w:rsid w:val="004C6D2F"/>
    <w:rsid w:val="004C6D4F"/>
    <w:rsid w:val="004C6E36"/>
    <w:rsid w:val="004C6ED8"/>
    <w:rsid w:val="004C72BF"/>
    <w:rsid w:val="004C77F7"/>
    <w:rsid w:val="004C7A2F"/>
    <w:rsid w:val="004C7AA2"/>
    <w:rsid w:val="004D06BB"/>
    <w:rsid w:val="004D150F"/>
    <w:rsid w:val="004D1CC0"/>
    <w:rsid w:val="004D1F7C"/>
    <w:rsid w:val="004D2254"/>
    <w:rsid w:val="004D22B0"/>
    <w:rsid w:val="004D2604"/>
    <w:rsid w:val="004D2F23"/>
    <w:rsid w:val="004D305C"/>
    <w:rsid w:val="004D36B1"/>
    <w:rsid w:val="004D3C15"/>
    <w:rsid w:val="004D3D23"/>
    <w:rsid w:val="004D4BE2"/>
    <w:rsid w:val="004D5318"/>
    <w:rsid w:val="004D594B"/>
    <w:rsid w:val="004D6C54"/>
    <w:rsid w:val="004D6E56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293"/>
    <w:rsid w:val="004E53C7"/>
    <w:rsid w:val="004E56DC"/>
    <w:rsid w:val="004E5F91"/>
    <w:rsid w:val="004E61F2"/>
    <w:rsid w:val="004E64F7"/>
    <w:rsid w:val="004E661A"/>
    <w:rsid w:val="004E6C03"/>
    <w:rsid w:val="004E6C3B"/>
    <w:rsid w:val="004E746F"/>
    <w:rsid w:val="004E76C8"/>
    <w:rsid w:val="004E76F4"/>
    <w:rsid w:val="004E7873"/>
    <w:rsid w:val="004E7EB2"/>
    <w:rsid w:val="004F0445"/>
    <w:rsid w:val="004F0A81"/>
    <w:rsid w:val="004F0B19"/>
    <w:rsid w:val="004F0B6C"/>
    <w:rsid w:val="004F19EB"/>
    <w:rsid w:val="004F2078"/>
    <w:rsid w:val="004F20BF"/>
    <w:rsid w:val="004F267A"/>
    <w:rsid w:val="004F2713"/>
    <w:rsid w:val="004F277D"/>
    <w:rsid w:val="004F27C9"/>
    <w:rsid w:val="004F27D0"/>
    <w:rsid w:val="004F30B7"/>
    <w:rsid w:val="004F362B"/>
    <w:rsid w:val="004F4A8C"/>
    <w:rsid w:val="004F4D44"/>
    <w:rsid w:val="004F4DA3"/>
    <w:rsid w:val="004F53E9"/>
    <w:rsid w:val="004F5ECA"/>
    <w:rsid w:val="004F631B"/>
    <w:rsid w:val="004F6322"/>
    <w:rsid w:val="004F659D"/>
    <w:rsid w:val="004F66A7"/>
    <w:rsid w:val="004F71F7"/>
    <w:rsid w:val="004F735E"/>
    <w:rsid w:val="004F7E73"/>
    <w:rsid w:val="005002CA"/>
    <w:rsid w:val="005008CB"/>
    <w:rsid w:val="00500B52"/>
    <w:rsid w:val="005011FB"/>
    <w:rsid w:val="0050268E"/>
    <w:rsid w:val="005026CA"/>
    <w:rsid w:val="0050318E"/>
    <w:rsid w:val="00503723"/>
    <w:rsid w:val="00504512"/>
    <w:rsid w:val="00504B0D"/>
    <w:rsid w:val="00504D78"/>
    <w:rsid w:val="0050530D"/>
    <w:rsid w:val="005063DA"/>
    <w:rsid w:val="00506557"/>
    <w:rsid w:val="0050677A"/>
    <w:rsid w:val="00506849"/>
    <w:rsid w:val="005068AD"/>
    <w:rsid w:val="00506D5C"/>
    <w:rsid w:val="00507194"/>
    <w:rsid w:val="0050775F"/>
    <w:rsid w:val="005104E2"/>
    <w:rsid w:val="005108D8"/>
    <w:rsid w:val="00510A6C"/>
    <w:rsid w:val="00511392"/>
    <w:rsid w:val="005113C8"/>
    <w:rsid w:val="005116F9"/>
    <w:rsid w:val="00511AE3"/>
    <w:rsid w:val="00511B0B"/>
    <w:rsid w:val="0051201E"/>
    <w:rsid w:val="00512181"/>
    <w:rsid w:val="0051242F"/>
    <w:rsid w:val="0051249C"/>
    <w:rsid w:val="00512811"/>
    <w:rsid w:val="00514531"/>
    <w:rsid w:val="005146A4"/>
    <w:rsid w:val="005153A7"/>
    <w:rsid w:val="005158BD"/>
    <w:rsid w:val="0051769E"/>
    <w:rsid w:val="00517EBB"/>
    <w:rsid w:val="00517FD4"/>
    <w:rsid w:val="00520CC7"/>
    <w:rsid w:val="005210AC"/>
    <w:rsid w:val="005219CF"/>
    <w:rsid w:val="00522170"/>
    <w:rsid w:val="00522820"/>
    <w:rsid w:val="00522857"/>
    <w:rsid w:val="00522CAA"/>
    <w:rsid w:val="005234AA"/>
    <w:rsid w:val="005251B0"/>
    <w:rsid w:val="00525884"/>
    <w:rsid w:val="005259D3"/>
    <w:rsid w:val="00525A40"/>
    <w:rsid w:val="00526070"/>
    <w:rsid w:val="005266DD"/>
    <w:rsid w:val="00527114"/>
    <w:rsid w:val="00527D68"/>
    <w:rsid w:val="00530333"/>
    <w:rsid w:val="00530D7E"/>
    <w:rsid w:val="00531E20"/>
    <w:rsid w:val="00532A25"/>
    <w:rsid w:val="00533386"/>
    <w:rsid w:val="00533C5F"/>
    <w:rsid w:val="00533EC3"/>
    <w:rsid w:val="00534AE0"/>
    <w:rsid w:val="00534B59"/>
    <w:rsid w:val="00534D24"/>
    <w:rsid w:val="00535499"/>
    <w:rsid w:val="00535666"/>
    <w:rsid w:val="00535E92"/>
    <w:rsid w:val="00536759"/>
    <w:rsid w:val="00536B97"/>
    <w:rsid w:val="00536C0D"/>
    <w:rsid w:val="00536DF7"/>
    <w:rsid w:val="00537559"/>
    <w:rsid w:val="00537C62"/>
    <w:rsid w:val="00537DB8"/>
    <w:rsid w:val="005408C3"/>
    <w:rsid w:val="00541033"/>
    <w:rsid w:val="00541BF6"/>
    <w:rsid w:val="00542062"/>
    <w:rsid w:val="0054206F"/>
    <w:rsid w:val="00542740"/>
    <w:rsid w:val="00542BED"/>
    <w:rsid w:val="00542D12"/>
    <w:rsid w:val="005431BD"/>
    <w:rsid w:val="005432EA"/>
    <w:rsid w:val="0054370F"/>
    <w:rsid w:val="00543A40"/>
    <w:rsid w:val="00543B3A"/>
    <w:rsid w:val="00543E1E"/>
    <w:rsid w:val="00543FF2"/>
    <w:rsid w:val="005441E0"/>
    <w:rsid w:val="00544751"/>
    <w:rsid w:val="00544AC8"/>
    <w:rsid w:val="00544DB1"/>
    <w:rsid w:val="00545011"/>
    <w:rsid w:val="00545796"/>
    <w:rsid w:val="0054634A"/>
    <w:rsid w:val="005464F6"/>
    <w:rsid w:val="005465A6"/>
    <w:rsid w:val="00546970"/>
    <w:rsid w:val="00546D33"/>
    <w:rsid w:val="00546F3E"/>
    <w:rsid w:val="0054750A"/>
    <w:rsid w:val="00547601"/>
    <w:rsid w:val="00547C60"/>
    <w:rsid w:val="00547FF5"/>
    <w:rsid w:val="00550B80"/>
    <w:rsid w:val="0055129B"/>
    <w:rsid w:val="00551810"/>
    <w:rsid w:val="0055299A"/>
    <w:rsid w:val="00553248"/>
    <w:rsid w:val="00554164"/>
    <w:rsid w:val="0055446D"/>
    <w:rsid w:val="00554606"/>
    <w:rsid w:val="00554A00"/>
    <w:rsid w:val="00554BFE"/>
    <w:rsid w:val="00554D82"/>
    <w:rsid w:val="00554D8B"/>
    <w:rsid w:val="00554E19"/>
    <w:rsid w:val="00555048"/>
    <w:rsid w:val="00555F9F"/>
    <w:rsid w:val="005561EC"/>
    <w:rsid w:val="0055688F"/>
    <w:rsid w:val="005574AF"/>
    <w:rsid w:val="005577C0"/>
    <w:rsid w:val="00560C31"/>
    <w:rsid w:val="0056121F"/>
    <w:rsid w:val="00562572"/>
    <w:rsid w:val="00562C93"/>
    <w:rsid w:val="0056398C"/>
    <w:rsid w:val="00563ABE"/>
    <w:rsid w:val="00563BB8"/>
    <w:rsid w:val="00563D67"/>
    <w:rsid w:val="00564101"/>
    <w:rsid w:val="00564245"/>
    <w:rsid w:val="005644B2"/>
    <w:rsid w:val="005647E4"/>
    <w:rsid w:val="00564FBF"/>
    <w:rsid w:val="00565067"/>
    <w:rsid w:val="00565CEC"/>
    <w:rsid w:val="00565DED"/>
    <w:rsid w:val="00566557"/>
    <w:rsid w:val="005666FA"/>
    <w:rsid w:val="00566EC0"/>
    <w:rsid w:val="0056778C"/>
    <w:rsid w:val="00567D95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35CE"/>
    <w:rsid w:val="005743DE"/>
    <w:rsid w:val="0057450F"/>
    <w:rsid w:val="00574855"/>
    <w:rsid w:val="005752DA"/>
    <w:rsid w:val="00575BD3"/>
    <w:rsid w:val="00575FE4"/>
    <w:rsid w:val="005763D9"/>
    <w:rsid w:val="005764C7"/>
    <w:rsid w:val="00576670"/>
    <w:rsid w:val="00576734"/>
    <w:rsid w:val="00576784"/>
    <w:rsid w:val="0057705F"/>
    <w:rsid w:val="00577614"/>
    <w:rsid w:val="0057762F"/>
    <w:rsid w:val="005779FD"/>
    <w:rsid w:val="00577EB6"/>
    <w:rsid w:val="005807DC"/>
    <w:rsid w:val="0058172D"/>
    <w:rsid w:val="005817C9"/>
    <w:rsid w:val="00582388"/>
    <w:rsid w:val="00582561"/>
    <w:rsid w:val="00582809"/>
    <w:rsid w:val="00583F52"/>
    <w:rsid w:val="00583F8C"/>
    <w:rsid w:val="0058440D"/>
    <w:rsid w:val="00585B45"/>
    <w:rsid w:val="00585C6A"/>
    <w:rsid w:val="00585CCC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2C49"/>
    <w:rsid w:val="00593053"/>
    <w:rsid w:val="00593521"/>
    <w:rsid w:val="005935A4"/>
    <w:rsid w:val="00593AE2"/>
    <w:rsid w:val="0059469A"/>
    <w:rsid w:val="005948C2"/>
    <w:rsid w:val="005956B4"/>
    <w:rsid w:val="0059588C"/>
    <w:rsid w:val="00595D45"/>
    <w:rsid w:val="00595D84"/>
    <w:rsid w:val="00595DCA"/>
    <w:rsid w:val="00595F77"/>
    <w:rsid w:val="00596106"/>
    <w:rsid w:val="00596121"/>
    <w:rsid w:val="00596590"/>
    <w:rsid w:val="00596E6C"/>
    <w:rsid w:val="0059779B"/>
    <w:rsid w:val="005978F2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1E77"/>
    <w:rsid w:val="005A209A"/>
    <w:rsid w:val="005A47CD"/>
    <w:rsid w:val="005A4A47"/>
    <w:rsid w:val="005A57EA"/>
    <w:rsid w:val="005A5838"/>
    <w:rsid w:val="005A5C8F"/>
    <w:rsid w:val="005A6049"/>
    <w:rsid w:val="005A6075"/>
    <w:rsid w:val="005A662D"/>
    <w:rsid w:val="005A6991"/>
    <w:rsid w:val="005A6B68"/>
    <w:rsid w:val="005A6D48"/>
    <w:rsid w:val="005A752F"/>
    <w:rsid w:val="005B0105"/>
    <w:rsid w:val="005B0595"/>
    <w:rsid w:val="005B0BA9"/>
    <w:rsid w:val="005B0E9B"/>
    <w:rsid w:val="005B0EED"/>
    <w:rsid w:val="005B2927"/>
    <w:rsid w:val="005B35BD"/>
    <w:rsid w:val="005B35D7"/>
    <w:rsid w:val="005B392A"/>
    <w:rsid w:val="005B3AA3"/>
    <w:rsid w:val="005B3B9F"/>
    <w:rsid w:val="005B402E"/>
    <w:rsid w:val="005B4074"/>
    <w:rsid w:val="005B4C4E"/>
    <w:rsid w:val="005B4F4D"/>
    <w:rsid w:val="005B5493"/>
    <w:rsid w:val="005B5511"/>
    <w:rsid w:val="005B563B"/>
    <w:rsid w:val="005B576D"/>
    <w:rsid w:val="005B5EAF"/>
    <w:rsid w:val="005B673A"/>
    <w:rsid w:val="005B6972"/>
    <w:rsid w:val="005B6A49"/>
    <w:rsid w:val="005B6D71"/>
    <w:rsid w:val="005B6F41"/>
    <w:rsid w:val="005B6F83"/>
    <w:rsid w:val="005C02A3"/>
    <w:rsid w:val="005C071C"/>
    <w:rsid w:val="005C0738"/>
    <w:rsid w:val="005C089D"/>
    <w:rsid w:val="005C10B3"/>
    <w:rsid w:val="005C13F5"/>
    <w:rsid w:val="005C1FD5"/>
    <w:rsid w:val="005C2439"/>
    <w:rsid w:val="005C2555"/>
    <w:rsid w:val="005C2834"/>
    <w:rsid w:val="005C2947"/>
    <w:rsid w:val="005C30F8"/>
    <w:rsid w:val="005C37F3"/>
    <w:rsid w:val="005C39B1"/>
    <w:rsid w:val="005C42CB"/>
    <w:rsid w:val="005C433B"/>
    <w:rsid w:val="005C43D1"/>
    <w:rsid w:val="005C44FD"/>
    <w:rsid w:val="005C5DB5"/>
    <w:rsid w:val="005C61AC"/>
    <w:rsid w:val="005C63F1"/>
    <w:rsid w:val="005C65B6"/>
    <w:rsid w:val="005C6AD4"/>
    <w:rsid w:val="005C6CA2"/>
    <w:rsid w:val="005C6E03"/>
    <w:rsid w:val="005C74FB"/>
    <w:rsid w:val="005C76FB"/>
    <w:rsid w:val="005C7D19"/>
    <w:rsid w:val="005D030D"/>
    <w:rsid w:val="005D1602"/>
    <w:rsid w:val="005D1616"/>
    <w:rsid w:val="005D16C6"/>
    <w:rsid w:val="005D28DF"/>
    <w:rsid w:val="005D2D53"/>
    <w:rsid w:val="005D32AE"/>
    <w:rsid w:val="005D37F3"/>
    <w:rsid w:val="005D3D89"/>
    <w:rsid w:val="005D3DE9"/>
    <w:rsid w:val="005D3FAB"/>
    <w:rsid w:val="005D4AB0"/>
    <w:rsid w:val="005D4E31"/>
    <w:rsid w:val="005D53C3"/>
    <w:rsid w:val="005D5B44"/>
    <w:rsid w:val="005D60DB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3E7C"/>
    <w:rsid w:val="005E3F38"/>
    <w:rsid w:val="005E3F5B"/>
    <w:rsid w:val="005E4663"/>
    <w:rsid w:val="005E4FCF"/>
    <w:rsid w:val="005E53B7"/>
    <w:rsid w:val="005E5895"/>
    <w:rsid w:val="005E5B34"/>
    <w:rsid w:val="005E5B81"/>
    <w:rsid w:val="005E6492"/>
    <w:rsid w:val="005E7122"/>
    <w:rsid w:val="005E733E"/>
    <w:rsid w:val="005E77F3"/>
    <w:rsid w:val="005F09EB"/>
    <w:rsid w:val="005F2CB1"/>
    <w:rsid w:val="005F2D31"/>
    <w:rsid w:val="005F3E78"/>
    <w:rsid w:val="005F40F1"/>
    <w:rsid w:val="005F4108"/>
    <w:rsid w:val="005F4ACA"/>
    <w:rsid w:val="005F589E"/>
    <w:rsid w:val="005F5C6B"/>
    <w:rsid w:val="005F5D03"/>
    <w:rsid w:val="005F5F41"/>
    <w:rsid w:val="005F618C"/>
    <w:rsid w:val="005F6281"/>
    <w:rsid w:val="005F68AB"/>
    <w:rsid w:val="005F6BC9"/>
    <w:rsid w:val="005F70BD"/>
    <w:rsid w:val="005F71CA"/>
    <w:rsid w:val="005F783A"/>
    <w:rsid w:val="005F7F27"/>
    <w:rsid w:val="0060064D"/>
    <w:rsid w:val="00601F2D"/>
    <w:rsid w:val="0060200F"/>
    <w:rsid w:val="0060251F"/>
    <w:rsid w:val="006027B2"/>
    <w:rsid w:val="0060283C"/>
    <w:rsid w:val="00602A5D"/>
    <w:rsid w:val="00602EF6"/>
    <w:rsid w:val="00603325"/>
    <w:rsid w:val="0060390B"/>
    <w:rsid w:val="00603A84"/>
    <w:rsid w:val="00604267"/>
    <w:rsid w:val="006042AA"/>
    <w:rsid w:val="00604F14"/>
    <w:rsid w:val="00605289"/>
    <w:rsid w:val="00605346"/>
    <w:rsid w:val="0060536E"/>
    <w:rsid w:val="0060549E"/>
    <w:rsid w:val="006059C5"/>
    <w:rsid w:val="00606C23"/>
    <w:rsid w:val="00606ECD"/>
    <w:rsid w:val="00607315"/>
    <w:rsid w:val="006074C1"/>
    <w:rsid w:val="006074C9"/>
    <w:rsid w:val="00607625"/>
    <w:rsid w:val="0060764F"/>
    <w:rsid w:val="00607A12"/>
    <w:rsid w:val="00607CBA"/>
    <w:rsid w:val="00607ECA"/>
    <w:rsid w:val="006105F9"/>
    <w:rsid w:val="00610E1F"/>
    <w:rsid w:val="006110CB"/>
    <w:rsid w:val="00611209"/>
    <w:rsid w:val="00611AB9"/>
    <w:rsid w:val="00611F3F"/>
    <w:rsid w:val="00611FDB"/>
    <w:rsid w:val="00613257"/>
    <w:rsid w:val="00613B02"/>
    <w:rsid w:val="00614008"/>
    <w:rsid w:val="00614994"/>
    <w:rsid w:val="00614F40"/>
    <w:rsid w:val="006151D2"/>
    <w:rsid w:val="00615300"/>
    <w:rsid w:val="00615318"/>
    <w:rsid w:val="00615C1B"/>
    <w:rsid w:val="00616959"/>
    <w:rsid w:val="00616BE3"/>
    <w:rsid w:val="00616D03"/>
    <w:rsid w:val="00620B97"/>
    <w:rsid w:val="00621662"/>
    <w:rsid w:val="0062172F"/>
    <w:rsid w:val="00621751"/>
    <w:rsid w:val="0062281D"/>
    <w:rsid w:val="00622DDE"/>
    <w:rsid w:val="00623058"/>
    <w:rsid w:val="006232E1"/>
    <w:rsid w:val="006234A6"/>
    <w:rsid w:val="00623B95"/>
    <w:rsid w:val="00623FE5"/>
    <w:rsid w:val="00624293"/>
    <w:rsid w:val="00624D23"/>
    <w:rsid w:val="006252E1"/>
    <w:rsid w:val="006254B7"/>
    <w:rsid w:val="00626130"/>
    <w:rsid w:val="006261B8"/>
    <w:rsid w:val="00626339"/>
    <w:rsid w:val="00626579"/>
    <w:rsid w:val="006274A6"/>
    <w:rsid w:val="00627527"/>
    <w:rsid w:val="0062798D"/>
    <w:rsid w:val="00627C72"/>
    <w:rsid w:val="00627DB8"/>
    <w:rsid w:val="00630001"/>
    <w:rsid w:val="00630D0D"/>
    <w:rsid w:val="00630EA3"/>
    <w:rsid w:val="00630F64"/>
    <w:rsid w:val="00630FD2"/>
    <w:rsid w:val="006311B3"/>
    <w:rsid w:val="00631957"/>
    <w:rsid w:val="00631AA5"/>
    <w:rsid w:val="00632043"/>
    <w:rsid w:val="006324B3"/>
    <w:rsid w:val="0063284C"/>
    <w:rsid w:val="00632BD0"/>
    <w:rsid w:val="00632EC8"/>
    <w:rsid w:val="00633297"/>
    <w:rsid w:val="00633697"/>
    <w:rsid w:val="00634115"/>
    <w:rsid w:val="00634BF5"/>
    <w:rsid w:val="00634EEA"/>
    <w:rsid w:val="00635793"/>
    <w:rsid w:val="00635A6D"/>
    <w:rsid w:val="006362D2"/>
    <w:rsid w:val="0063632B"/>
    <w:rsid w:val="00636398"/>
    <w:rsid w:val="0063672F"/>
    <w:rsid w:val="006367D3"/>
    <w:rsid w:val="006368D3"/>
    <w:rsid w:val="006369E9"/>
    <w:rsid w:val="006377EC"/>
    <w:rsid w:val="00637DBE"/>
    <w:rsid w:val="00640060"/>
    <w:rsid w:val="006409CB"/>
    <w:rsid w:val="00640E32"/>
    <w:rsid w:val="00640F0A"/>
    <w:rsid w:val="0064151F"/>
    <w:rsid w:val="00641533"/>
    <w:rsid w:val="006415B3"/>
    <w:rsid w:val="00641A63"/>
    <w:rsid w:val="00641FE3"/>
    <w:rsid w:val="0064208D"/>
    <w:rsid w:val="00642227"/>
    <w:rsid w:val="00642735"/>
    <w:rsid w:val="006427F0"/>
    <w:rsid w:val="00642840"/>
    <w:rsid w:val="00643314"/>
    <w:rsid w:val="0064333C"/>
    <w:rsid w:val="00643475"/>
    <w:rsid w:val="0064396A"/>
    <w:rsid w:val="006439CE"/>
    <w:rsid w:val="00643AD5"/>
    <w:rsid w:val="00643CC6"/>
    <w:rsid w:val="00644123"/>
    <w:rsid w:val="00645193"/>
    <w:rsid w:val="00645482"/>
    <w:rsid w:val="006459BB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607"/>
    <w:rsid w:val="006527FF"/>
    <w:rsid w:val="00652807"/>
    <w:rsid w:val="00652CED"/>
    <w:rsid w:val="00652E1E"/>
    <w:rsid w:val="00653266"/>
    <w:rsid w:val="006533E6"/>
    <w:rsid w:val="006538FC"/>
    <w:rsid w:val="00653AED"/>
    <w:rsid w:val="00653E2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5759E"/>
    <w:rsid w:val="0065782C"/>
    <w:rsid w:val="0066011D"/>
    <w:rsid w:val="0066058A"/>
    <w:rsid w:val="006607C0"/>
    <w:rsid w:val="00660927"/>
    <w:rsid w:val="006613A6"/>
    <w:rsid w:val="00661D79"/>
    <w:rsid w:val="006628F2"/>
    <w:rsid w:val="00662919"/>
    <w:rsid w:val="00662E87"/>
    <w:rsid w:val="006634B9"/>
    <w:rsid w:val="006634E6"/>
    <w:rsid w:val="006635AD"/>
    <w:rsid w:val="0066393C"/>
    <w:rsid w:val="006639FE"/>
    <w:rsid w:val="00663AEB"/>
    <w:rsid w:val="006643AB"/>
    <w:rsid w:val="00664E1D"/>
    <w:rsid w:val="00665106"/>
    <w:rsid w:val="006655EE"/>
    <w:rsid w:val="006658C3"/>
    <w:rsid w:val="00666031"/>
    <w:rsid w:val="006671D9"/>
    <w:rsid w:val="00667EE7"/>
    <w:rsid w:val="00670922"/>
    <w:rsid w:val="00670B1B"/>
    <w:rsid w:val="00670BE1"/>
    <w:rsid w:val="00670E64"/>
    <w:rsid w:val="0067129B"/>
    <w:rsid w:val="00671C7D"/>
    <w:rsid w:val="00671DC9"/>
    <w:rsid w:val="00671E18"/>
    <w:rsid w:val="00671E79"/>
    <w:rsid w:val="00672041"/>
    <w:rsid w:val="0067218F"/>
    <w:rsid w:val="00672483"/>
    <w:rsid w:val="00672867"/>
    <w:rsid w:val="00673784"/>
    <w:rsid w:val="00673B0F"/>
    <w:rsid w:val="006741F2"/>
    <w:rsid w:val="0067421C"/>
    <w:rsid w:val="00674864"/>
    <w:rsid w:val="00674914"/>
    <w:rsid w:val="00674CC3"/>
    <w:rsid w:val="00674F8F"/>
    <w:rsid w:val="0067529A"/>
    <w:rsid w:val="0067586E"/>
    <w:rsid w:val="00675C72"/>
    <w:rsid w:val="00675C8F"/>
    <w:rsid w:val="00675EEC"/>
    <w:rsid w:val="006768BC"/>
    <w:rsid w:val="00676C35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3CE"/>
    <w:rsid w:val="0068162E"/>
    <w:rsid w:val="006817C9"/>
    <w:rsid w:val="00681D4E"/>
    <w:rsid w:val="00682115"/>
    <w:rsid w:val="00682130"/>
    <w:rsid w:val="00682919"/>
    <w:rsid w:val="006830A2"/>
    <w:rsid w:val="00683A3B"/>
    <w:rsid w:val="006840CF"/>
    <w:rsid w:val="00684179"/>
    <w:rsid w:val="00684721"/>
    <w:rsid w:val="006848C6"/>
    <w:rsid w:val="00684C61"/>
    <w:rsid w:val="00684D06"/>
    <w:rsid w:val="00684DE2"/>
    <w:rsid w:val="00685569"/>
    <w:rsid w:val="00685EAF"/>
    <w:rsid w:val="00685F6F"/>
    <w:rsid w:val="0068608B"/>
    <w:rsid w:val="006867A6"/>
    <w:rsid w:val="006868CB"/>
    <w:rsid w:val="00686917"/>
    <w:rsid w:val="00686A87"/>
    <w:rsid w:val="006874C8"/>
    <w:rsid w:val="006878B5"/>
    <w:rsid w:val="006878E0"/>
    <w:rsid w:val="00687BAF"/>
    <w:rsid w:val="006906DB"/>
    <w:rsid w:val="00691A2E"/>
    <w:rsid w:val="00692155"/>
    <w:rsid w:val="006921F6"/>
    <w:rsid w:val="006929B2"/>
    <w:rsid w:val="00692C29"/>
    <w:rsid w:val="00692E40"/>
    <w:rsid w:val="00692F04"/>
    <w:rsid w:val="006931AC"/>
    <w:rsid w:val="0069443C"/>
    <w:rsid w:val="00694727"/>
    <w:rsid w:val="00694C87"/>
    <w:rsid w:val="00695123"/>
    <w:rsid w:val="006951F1"/>
    <w:rsid w:val="0069594C"/>
    <w:rsid w:val="00695A30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21EA"/>
    <w:rsid w:val="006A2F5F"/>
    <w:rsid w:val="006A325E"/>
    <w:rsid w:val="006A3EF0"/>
    <w:rsid w:val="006A4025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E8E"/>
    <w:rsid w:val="006A6F6A"/>
    <w:rsid w:val="006A78F3"/>
    <w:rsid w:val="006A7AFF"/>
    <w:rsid w:val="006A7E3F"/>
    <w:rsid w:val="006B040B"/>
    <w:rsid w:val="006B077A"/>
    <w:rsid w:val="006B0E03"/>
    <w:rsid w:val="006B0EC6"/>
    <w:rsid w:val="006B107D"/>
    <w:rsid w:val="006B117D"/>
    <w:rsid w:val="006B1816"/>
    <w:rsid w:val="006B2099"/>
    <w:rsid w:val="006B2283"/>
    <w:rsid w:val="006B2994"/>
    <w:rsid w:val="006B2A51"/>
    <w:rsid w:val="006B2EEB"/>
    <w:rsid w:val="006B3930"/>
    <w:rsid w:val="006B3DBE"/>
    <w:rsid w:val="006B424C"/>
    <w:rsid w:val="006B4329"/>
    <w:rsid w:val="006B49CD"/>
    <w:rsid w:val="006B4B55"/>
    <w:rsid w:val="006B50CF"/>
    <w:rsid w:val="006B528F"/>
    <w:rsid w:val="006B56C6"/>
    <w:rsid w:val="006B5AA5"/>
    <w:rsid w:val="006B695A"/>
    <w:rsid w:val="006B70C9"/>
    <w:rsid w:val="006B7277"/>
    <w:rsid w:val="006B7F40"/>
    <w:rsid w:val="006C03B8"/>
    <w:rsid w:val="006C0588"/>
    <w:rsid w:val="006C12E1"/>
    <w:rsid w:val="006C29D7"/>
    <w:rsid w:val="006C2D02"/>
    <w:rsid w:val="006C2FBE"/>
    <w:rsid w:val="006C32F5"/>
    <w:rsid w:val="006C36B3"/>
    <w:rsid w:val="006C385B"/>
    <w:rsid w:val="006C3BFD"/>
    <w:rsid w:val="006C405C"/>
    <w:rsid w:val="006C4BBA"/>
    <w:rsid w:val="006C4E5C"/>
    <w:rsid w:val="006C5022"/>
    <w:rsid w:val="006C545C"/>
    <w:rsid w:val="006C54D5"/>
    <w:rsid w:val="006C58DF"/>
    <w:rsid w:val="006C59FF"/>
    <w:rsid w:val="006C5B25"/>
    <w:rsid w:val="006C5D25"/>
    <w:rsid w:val="006C5EC9"/>
    <w:rsid w:val="006C6059"/>
    <w:rsid w:val="006C65D0"/>
    <w:rsid w:val="006C7522"/>
    <w:rsid w:val="006C7576"/>
    <w:rsid w:val="006D07F1"/>
    <w:rsid w:val="006D0AF4"/>
    <w:rsid w:val="006D0EF3"/>
    <w:rsid w:val="006D11D7"/>
    <w:rsid w:val="006D139D"/>
    <w:rsid w:val="006D1544"/>
    <w:rsid w:val="006D22F5"/>
    <w:rsid w:val="006D269B"/>
    <w:rsid w:val="006D302E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AC3"/>
    <w:rsid w:val="006E6DFE"/>
    <w:rsid w:val="006E6E5E"/>
    <w:rsid w:val="006E786C"/>
    <w:rsid w:val="006E7D3B"/>
    <w:rsid w:val="006F028F"/>
    <w:rsid w:val="006F09C2"/>
    <w:rsid w:val="006F0CF9"/>
    <w:rsid w:val="006F0D29"/>
    <w:rsid w:val="006F0E91"/>
    <w:rsid w:val="006F1B70"/>
    <w:rsid w:val="006F2504"/>
    <w:rsid w:val="006F2D4D"/>
    <w:rsid w:val="006F341D"/>
    <w:rsid w:val="006F3B3A"/>
    <w:rsid w:val="006F43CD"/>
    <w:rsid w:val="006F46CB"/>
    <w:rsid w:val="006F487D"/>
    <w:rsid w:val="006F4DF8"/>
    <w:rsid w:val="006F4FB3"/>
    <w:rsid w:val="006F58D4"/>
    <w:rsid w:val="006F5C9A"/>
    <w:rsid w:val="006F5CAA"/>
    <w:rsid w:val="006F5E69"/>
    <w:rsid w:val="006F65ED"/>
    <w:rsid w:val="006F71DC"/>
    <w:rsid w:val="006F796C"/>
    <w:rsid w:val="006F7B5A"/>
    <w:rsid w:val="006F7BC8"/>
    <w:rsid w:val="00700142"/>
    <w:rsid w:val="00700998"/>
    <w:rsid w:val="00700AC8"/>
    <w:rsid w:val="00700C50"/>
    <w:rsid w:val="00701012"/>
    <w:rsid w:val="007013F1"/>
    <w:rsid w:val="00701A05"/>
    <w:rsid w:val="00701CC8"/>
    <w:rsid w:val="00702402"/>
    <w:rsid w:val="007028CD"/>
    <w:rsid w:val="00703123"/>
    <w:rsid w:val="007033A5"/>
    <w:rsid w:val="0070346E"/>
    <w:rsid w:val="00703660"/>
    <w:rsid w:val="0070434A"/>
    <w:rsid w:val="00704647"/>
    <w:rsid w:val="00704736"/>
    <w:rsid w:val="00704EDB"/>
    <w:rsid w:val="00704F58"/>
    <w:rsid w:val="00705BC2"/>
    <w:rsid w:val="00705F8A"/>
    <w:rsid w:val="00706101"/>
    <w:rsid w:val="0070666D"/>
    <w:rsid w:val="00706B8A"/>
    <w:rsid w:val="00706DAD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B97"/>
    <w:rsid w:val="00711D31"/>
    <w:rsid w:val="00712287"/>
    <w:rsid w:val="0071247E"/>
    <w:rsid w:val="00712772"/>
    <w:rsid w:val="00712843"/>
    <w:rsid w:val="0071351A"/>
    <w:rsid w:val="00713CF5"/>
    <w:rsid w:val="007140A8"/>
    <w:rsid w:val="00714750"/>
    <w:rsid w:val="007148D3"/>
    <w:rsid w:val="00715234"/>
    <w:rsid w:val="0071551B"/>
    <w:rsid w:val="00715638"/>
    <w:rsid w:val="00715A32"/>
    <w:rsid w:val="00715B9A"/>
    <w:rsid w:val="00715F84"/>
    <w:rsid w:val="0071600C"/>
    <w:rsid w:val="007161DA"/>
    <w:rsid w:val="007163B5"/>
    <w:rsid w:val="00717166"/>
    <w:rsid w:val="00717413"/>
    <w:rsid w:val="007208F7"/>
    <w:rsid w:val="00720CB6"/>
    <w:rsid w:val="007211FD"/>
    <w:rsid w:val="00721E95"/>
    <w:rsid w:val="00721FEC"/>
    <w:rsid w:val="007227FA"/>
    <w:rsid w:val="007228EC"/>
    <w:rsid w:val="00722977"/>
    <w:rsid w:val="00723001"/>
    <w:rsid w:val="007245A0"/>
    <w:rsid w:val="00724649"/>
    <w:rsid w:val="00724AE1"/>
    <w:rsid w:val="00724CAE"/>
    <w:rsid w:val="00724FC1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54C"/>
    <w:rsid w:val="00730604"/>
    <w:rsid w:val="00730C7D"/>
    <w:rsid w:val="00731066"/>
    <w:rsid w:val="0073190B"/>
    <w:rsid w:val="00731A6F"/>
    <w:rsid w:val="00731F6D"/>
    <w:rsid w:val="007326DE"/>
    <w:rsid w:val="00733042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37F10"/>
    <w:rsid w:val="0074063A"/>
    <w:rsid w:val="00740E58"/>
    <w:rsid w:val="007412BA"/>
    <w:rsid w:val="00741368"/>
    <w:rsid w:val="007427AE"/>
    <w:rsid w:val="00743761"/>
    <w:rsid w:val="00743A91"/>
    <w:rsid w:val="00743B80"/>
    <w:rsid w:val="00744207"/>
    <w:rsid w:val="007445A0"/>
    <w:rsid w:val="0074504D"/>
    <w:rsid w:val="007450F2"/>
    <w:rsid w:val="007451E7"/>
    <w:rsid w:val="0074524B"/>
    <w:rsid w:val="0074545D"/>
    <w:rsid w:val="00745DD0"/>
    <w:rsid w:val="00746608"/>
    <w:rsid w:val="00746CE2"/>
    <w:rsid w:val="00746DE6"/>
    <w:rsid w:val="00746EAC"/>
    <w:rsid w:val="007471D5"/>
    <w:rsid w:val="007474A3"/>
    <w:rsid w:val="00747D8B"/>
    <w:rsid w:val="00747E40"/>
    <w:rsid w:val="00751228"/>
    <w:rsid w:val="00751B00"/>
    <w:rsid w:val="00752C50"/>
    <w:rsid w:val="0075324D"/>
    <w:rsid w:val="007540AD"/>
    <w:rsid w:val="007543CB"/>
    <w:rsid w:val="00755EC7"/>
    <w:rsid w:val="007565C6"/>
    <w:rsid w:val="00756F2A"/>
    <w:rsid w:val="007571E1"/>
    <w:rsid w:val="007575D7"/>
    <w:rsid w:val="00757F5E"/>
    <w:rsid w:val="007602E4"/>
    <w:rsid w:val="007604B2"/>
    <w:rsid w:val="00760AE5"/>
    <w:rsid w:val="00760C05"/>
    <w:rsid w:val="00761966"/>
    <w:rsid w:val="007619D7"/>
    <w:rsid w:val="00761C8C"/>
    <w:rsid w:val="007623FB"/>
    <w:rsid w:val="0076319A"/>
    <w:rsid w:val="00763B30"/>
    <w:rsid w:val="00764213"/>
    <w:rsid w:val="00764724"/>
    <w:rsid w:val="00764AF3"/>
    <w:rsid w:val="00764BD6"/>
    <w:rsid w:val="007651FB"/>
    <w:rsid w:val="00765281"/>
    <w:rsid w:val="00766BAD"/>
    <w:rsid w:val="00767740"/>
    <w:rsid w:val="00770099"/>
    <w:rsid w:val="00770226"/>
    <w:rsid w:val="00771706"/>
    <w:rsid w:val="00771AA0"/>
    <w:rsid w:val="0077213F"/>
    <w:rsid w:val="007729F8"/>
    <w:rsid w:val="00772C20"/>
    <w:rsid w:val="007731AF"/>
    <w:rsid w:val="007731FC"/>
    <w:rsid w:val="00773FB6"/>
    <w:rsid w:val="007742A3"/>
    <w:rsid w:val="00774BE0"/>
    <w:rsid w:val="00774CC1"/>
    <w:rsid w:val="00774F23"/>
    <w:rsid w:val="007750D5"/>
    <w:rsid w:val="007755F2"/>
    <w:rsid w:val="007756F8"/>
    <w:rsid w:val="00775856"/>
    <w:rsid w:val="007758EB"/>
    <w:rsid w:val="00776971"/>
    <w:rsid w:val="00776B09"/>
    <w:rsid w:val="00776BF0"/>
    <w:rsid w:val="00777A21"/>
    <w:rsid w:val="007801CE"/>
    <w:rsid w:val="007808CF"/>
    <w:rsid w:val="007812F3"/>
    <w:rsid w:val="0078177E"/>
    <w:rsid w:val="00781F5C"/>
    <w:rsid w:val="00782868"/>
    <w:rsid w:val="00782DF0"/>
    <w:rsid w:val="00782F54"/>
    <w:rsid w:val="0078304C"/>
    <w:rsid w:val="007831A1"/>
    <w:rsid w:val="00783210"/>
    <w:rsid w:val="00783673"/>
    <w:rsid w:val="00783878"/>
    <w:rsid w:val="00783E38"/>
    <w:rsid w:val="00783E52"/>
    <w:rsid w:val="00783F0B"/>
    <w:rsid w:val="0078417D"/>
    <w:rsid w:val="007845D1"/>
    <w:rsid w:val="00784F1F"/>
    <w:rsid w:val="0078527A"/>
    <w:rsid w:val="00785490"/>
    <w:rsid w:val="0078563C"/>
    <w:rsid w:val="00785863"/>
    <w:rsid w:val="00785889"/>
    <w:rsid w:val="00785A15"/>
    <w:rsid w:val="00785D29"/>
    <w:rsid w:val="007866D5"/>
    <w:rsid w:val="00786C41"/>
    <w:rsid w:val="00786E64"/>
    <w:rsid w:val="00786ECC"/>
    <w:rsid w:val="00787349"/>
    <w:rsid w:val="00787850"/>
    <w:rsid w:val="00790D34"/>
    <w:rsid w:val="00791568"/>
    <w:rsid w:val="00791A2B"/>
    <w:rsid w:val="007925EA"/>
    <w:rsid w:val="00792975"/>
    <w:rsid w:val="007929C8"/>
    <w:rsid w:val="00793339"/>
    <w:rsid w:val="0079357F"/>
    <w:rsid w:val="00793CD8"/>
    <w:rsid w:val="00794251"/>
    <w:rsid w:val="00794596"/>
    <w:rsid w:val="00794BA7"/>
    <w:rsid w:val="00794C40"/>
    <w:rsid w:val="007950AF"/>
    <w:rsid w:val="007957B1"/>
    <w:rsid w:val="00795C92"/>
    <w:rsid w:val="00795D9E"/>
    <w:rsid w:val="0079631A"/>
    <w:rsid w:val="00797AFF"/>
    <w:rsid w:val="00797D03"/>
    <w:rsid w:val="007A0313"/>
    <w:rsid w:val="007A0A94"/>
    <w:rsid w:val="007A0E6E"/>
    <w:rsid w:val="007A1CB3"/>
    <w:rsid w:val="007A23F2"/>
    <w:rsid w:val="007A2553"/>
    <w:rsid w:val="007A27AD"/>
    <w:rsid w:val="007A306F"/>
    <w:rsid w:val="007A32B0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1A8A"/>
    <w:rsid w:val="007B1DDA"/>
    <w:rsid w:val="007B2953"/>
    <w:rsid w:val="007B29DB"/>
    <w:rsid w:val="007B35ED"/>
    <w:rsid w:val="007B3D2D"/>
    <w:rsid w:val="007B437F"/>
    <w:rsid w:val="007B485F"/>
    <w:rsid w:val="007B4C34"/>
    <w:rsid w:val="007B50AE"/>
    <w:rsid w:val="007B51DF"/>
    <w:rsid w:val="007B5C47"/>
    <w:rsid w:val="007B6B74"/>
    <w:rsid w:val="007B75D5"/>
    <w:rsid w:val="007B7714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B03"/>
    <w:rsid w:val="007C3D18"/>
    <w:rsid w:val="007C459E"/>
    <w:rsid w:val="007C4B39"/>
    <w:rsid w:val="007C5D47"/>
    <w:rsid w:val="007C60BF"/>
    <w:rsid w:val="007C61AB"/>
    <w:rsid w:val="007C6A07"/>
    <w:rsid w:val="007C7280"/>
    <w:rsid w:val="007C75A1"/>
    <w:rsid w:val="007C77A5"/>
    <w:rsid w:val="007D0217"/>
    <w:rsid w:val="007D04E5"/>
    <w:rsid w:val="007D05DB"/>
    <w:rsid w:val="007D06DB"/>
    <w:rsid w:val="007D08CC"/>
    <w:rsid w:val="007D1E22"/>
    <w:rsid w:val="007D236C"/>
    <w:rsid w:val="007D261C"/>
    <w:rsid w:val="007D28AC"/>
    <w:rsid w:val="007D2F17"/>
    <w:rsid w:val="007D4508"/>
    <w:rsid w:val="007D5247"/>
    <w:rsid w:val="007D5358"/>
    <w:rsid w:val="007D5809"/>
    <w:rsid w:val="007D5858"/>
    <w:rsid w:val="007D5901"/>
    <w:rsid w:val="007D6354"/>
    <w:rsid w:val="007D65F7"/>
    <w:rsid w:val="007D6C7C"/>
    <w:rsid w:val="007D7526"/>
    <w:rsid w:val="007E0747"/>
    <w:rsid w:val="007E252D"/>
    <w:rsid w:val="007E2FA0"/>
    <w:rsid w:val="007E3EF5"/>
    <w:rsid w:val="007E4610"/>
    <w:rsid w:val="007E4715"/>
    <w:rsid w:val="007E4946"/>
    <w:rsid w:val="007E4D98"/>
    <w:rsid w:val="007E4E18"/>
    <w:rsid w:val="007E4E81"/>
    <w:rsid w:val="007E505B"/>
    <w:rsid w:val="007E52B2"/>
    <w:rsid w:val="007E533C"/>
    <w:rsid w:val="007E53BD"/>
    <w:rsid w:val="007E5A27"/>
    <w:rsid w:val="007E5AC5"/>
    <w:rsid w:val="007E602F"/>
    <w:rsid w:val="007E6709"/>
    <w:rsid w:val="007E6C12"/>
    <w:rsid w:val="007E7091"/>
    <w:rsid w:val="007E7475"/>
    <w:rsid w:val="007E7B32"/>
    <w:rsid w:val="007E7E03"/>
    <w:rsid w:val="007F090E"/>
    <w:rsid w:val="007F11B5"/>
    <w:rsid w:val="007F12B6"/>
    <w:rsid w:val="007F142E"/>
    <w:rsid w:val="007F164A"/>
    <w:rsid w:val="007F1726"/>
    <w:rsid w:val="007F17C2"/>
    <w:rsid w:val="007F1FEA"/>
    <w:rsid w:val="007F2363"/>
    <w:rsid w:val="007F3F4A"/>
    <w:rsid w:val="007F42E1"/>
    <w:rsid w:val="007F4904"/>
    <w:rsid w:val="007F5988"/>
    <w:rsid w:val="007F7D15"/>
    <w:rsid w:val="007F7D2E"/>
    <w:rsid w:val="007F7F41"/>
    <w:rsid w:val="0080009E"/>
    <w:rsid w:val="0080035F"/>
    <w:rsid w:val="0080079E"/>
    <w:rsid w:val="008008A2"/>
    <w:rsid w:val="00800A4C"/>
    <w:rsid w:val="00801562"/>
    <w:rsid w:val="0080187F"/>
    <w:rsid w:val="00801959"/>
    <w:rsid w:val="00801CC4"/>
    <w:rsid w:val="0080253D"/>
    <w:rsid w:val="008028DC"/>
    <w:rsid w:val="00802A60"/>
    <w:rsid w:val="00802DEB"/>
    <w:rsid w:val="0080325D"/>
    <w:rsid w:val="00803546"/>
    <w:rsid w:val="0080360A"/>
    <w:rsid w:val="008036C5"/>
    <w:rsid w:val="00803FAE"/>
    <w:rsid w:val="008046DA"/>
    <w:rsid w:val="008050F5"/>
    <w:rsid w:val="00805143"/>
    <w:rsid w:val="008052C1"/>
    <w:rsid w:val="00805927"/>
    <w:rsid w:val="0080605F"/>
    <w:rsid w:val="00806572"/>
    <w:rsid w:val="00807786"/>
    <w:rsid w:val="00807DE9"/>
    <w:rsid w:val="008101B0"/>
    <w:rsid w:val="008103DD"/>
    <w:rsid w:val="00810A16"/>
    <w:rsid w:val="00810C92"/>
    <w:rsid w:val="00810F8A"/>
    <w:rsid w:val="008113AE"/>
    <w:rsid w:val="008115C7"/>
    <w:rsid w:val="008117F7"/>
    <w:rsid w:val="00811FCB"/>
    <w:rsid w:val="00812515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5BA9"/>
    <w:rsid w:val="00817196"/>
    <w:rsid w:val="0081757C"/>
    <w:rsid w:val="0081769D"/>
    <w:rsid w:val="00820715"/>
    <w:rsid w:val="008213E6"/>
    <w:rsid w:val="008216C3"/>
    <w:rsid w:val="00821960"/>
    <w:rsid w:val="00821C42"/>
    <w:rsid w:val="008235DB"/>
    <w:rsid w:val="008238A0"/>
    <w:rsid w:val="008240DA"/>
    <w:rsid w:val="0082461E"/>
    <w:rsid w:val="00824AB4"/>
    <w:rsid w:val="00824BFB"/>
    <w:rsid w:val="00824F71"/>
    <w:rsid w:val="00825AB5"/>
    <w:rsid w:val="00825C42"/>
    <w:rsid w:val="00825D25"/>
    <w:rsid w:val="00825D9F"/>
    <w:rsid w:val="00825EEF"/>
    <w:rsid w:val="00825F51"/>
    <w:rsid w:val="00826FF8"/>
    <w:rsid w:val="008276CD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B8C"/>
    <w:rsid w:val="00834C82"/>
    <w:rsid w:val="0083565C"/>
    <w:rsid w:val="00835837"/>
    <w:rsid w:val="008360AC"/>
    <w:rsid w:val="008376AC"/>
    <w:rsid w:val="0083778B"/>
    <w:rsid w:val="00837829"/>
    <w:rsid w:val="00837B36"/>
    <w:rsid w:val="00840C25"/>
    <w:rsid w:val="00840F75"/>
    <w:rsid w:val="00841446"/>
    <w:rsid w:val="008427B2"/>
    <w:rsid w:val="00842A83"/>
    <w:rsid w:val="00842B22"/>
    <w:rsid w:val="00843FEE"/>
    <w:rsid w:val="008443C2"/>
    <w:rsid w:val="008444AB"/>
    <w:rsid w:val="008444E8"/>
    <w:rsid w:val="008444E9"/>
    <w:rsid w:val="0084493A"/>
    <w:rsid w:val="00844E80"/>
    <w:rsid w:val="00845BE3"/>
    <w:rsid w:val="00845C00"/>
    <w:rsid w:val="00845CF3"/>
    <w:rsid w:val="00845E1A"/>
    <w:rsid w:val="00845E3B"/>
    <w:rsid w:val="0084655B"/>
    <w:rsid w:val="00846698"/>
    <w:rsid w:val="00846CB9"/>
    <w:rsid w:val="00846DF4"/>
    <w:rsid w:val="00846EE2"/>
    <w:rsid w:val="00846FE7"/>
    <w:rsid w:val="0084761A"/>
    <w:rsid w:val="00847D83"/>
    <w:rsid w:val="00847FDD"/>
    <w:rsid w:val="008500C9"/>
    <w:rsid w:val="00851238"/>
    <w:rsid w:val="00851274"/>
    <w:rsid w:val="008512C6"/>
    <w:rsid w:val="00851C3F"/>
    <w:rsid w:val="008529CC"/>
    <w:rsid w:val="00852F25"/>
    <w:rsid w:val="00853055"/>
    <w:rsid w:val="0085390B"/>
    <w:rsid w:val="00853D42"/>
    <w:rsid w:val="00854DF6"/>
    <w:rsid w:val="00855845"/>
    <w:rsid w:val="00855C27"/>
    <w:rsid w:val="00855D6B"/>
    <w:rsid w:val="00856311"/>
    <w:rsid w:val="0085639A"/>
    <w:rsid w:val="00856476"/>
    <w:rsid w:val="0085648F"/>
    <w:rsid w:val="008568F5"/>
    <w:rsid w:val="00856911"/>
    <w:rsid w:val="008569B3"/>
    <w:rsid w:val="00857C50"/>
    <w:rsid w:val="00860000"/>
    <w:rsid w:val="008601DF"/>
    <w:rsid w:val="0086099B"/>
    <w:rsid w:val="0086143D"/>
    <w:rsid w:val="00861B66"/>
    <w:rsid w:val="00861D8C"/>
    <w:rsid w:val="00861FEA"/>
    <w:rsid w:val="0086242F"/>
    <w:rsid w:val="00862B9A"/>
    <w:rsid w:val="00862F37"/>
    <w:rsid w:val="00863363"/>
    <w:rsid w:val="00863537"/>
    <w:rsid w:val="008637D7"/>
    <w:rsid w:val="00863C5D"/>
    <w:rsid w:val="00863D2D"/>
    <w:rsid w:val="00863D38"/>
    <w:rsid w:val="00864054"/>
    <w:rsid w:val="0086425C"/>
    <w:rsid w:val="00864588"/>
    <w:rsid w:val="0086474C"/>
    <w:rsid w:val="00864DC3"/>
    <w:rsid w:val="008650A4"/>
    <w:rsid w:val="008655CD"/>
    <w:rsid w:val="00865CA0"/>
    <w:rsid w:val="00865F3B"/>
    <w:rsid w:val="0086607D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99"/>
    <w:rsid w:val="00873237"/>
    <w:rsid w:val="00873470"/>
    <w:rsid w:val="008735D7"/>
    <w:rsid w:val="00873921"/>
    <w:rsid w:val="008739E4"/>
    <w:rsid w:val="00873A44"/>
    <w:rsid w:val="00874312"/>
    <w:rsid w:val="0087437C"/>
    <w:rsid w:val="008743D3"/>
    <w:rsid w:val="00874AA6"/>
    <w:rsid w:val="008759A0"/>
    <w:rsid w:val="00875BD1"/>
    <w:rsid w:val="00875CD7"/>
    <w:rsid w:val="00876329"/>
    <w:rsid w:val="00876B4D"/>
    <w:rsid w:val="00876C18"/>
    <w:rsid w:val="00877943"/>
    <w:rsid w:val="00877F18"/>
    <w:rsid w:val="0088074B"/>
    <w:rsid w:val="00880792"/>
    <w:rsid w:val="00880C30"/>
    <w:rsid w:val="00880FCF"/>
    <w:rsid w:val="00881313"/>
    <w:rsid w:val="00881595"/>
    <w:rsid w:val="008816D0"/>
    <w:rsid w:val="00881CDD"/>
    <w:rsid w:val="00882349"/>
    <w:rsid w:val="00882549"/>
    <w:rsid w:val="00883005"/>
    <w:rsid w:val="00883020"/>
    <w:rsid w:val="008833F8"/>
    <w:rsid w:val="0088399A"/>
    <w:rsid w:val="008846AC"/>
    <w:rsid w:val="008846F9"/>
    <w:rsid w:val="008848F9"/>
    <w:rsid w:val="00885BC0"/>
    <w:rsid w:val="00886835"/>
    <w:rsid w:val="00886D00"/>
    <w:rsid w:val="00886D44"/>
    <w:rsid w:val="00886F61"/>
    <w:rsid w:val="00887183"/>
    <w:rsid w:val="00887B43"/>
    <w:rsid w:val="00887F1B"/>
    <w:rsid w:val="00890526"/>
    <w:rsid w:val="008907CA"/>
    <w:rsid w:val="008908F3"/>
    <w:rsid w:val="0089110E"/>
    <w:rsid w:val="00891245"/>
    <w:rsid w:val="008913FE"/>
    <w:rsid w:val="00891DA1"/>
    <w:rsid w:val="00892CFF"/>
    <w:rsid w:val="00892F7F"/>
    <w:rsid w:val="00893161"/>
    <w:rsid w:val="0089347C"/>
    <w:rsid w:val="008947E4"/>
    <w:rsid w:val="00894A88"/>
    <w:rsid w:val="00894BC5"/>
    <w:rsid w:val="00895310"/>
    <w:rsid w:val="00895386"/>
    <w:rsid w:val="00895C27"/>
    <w:rsid w:val="00896985"/>
    <w:rsid w:val="0089757A"/>
    <w:rsid w:val="00897BA6"/>
    <w:rsid w:val="00897F5F"/>
    <w:rsid w:val="008A0210"/>
    <w:rsid w:val="008A08E0"/>
    <w:rsid w:val="008A0B24"/>
    <w:rsid w:val="008A0B9C"/>
    <w:rsid w:val="008A166F"/>
    <w:rsid w:val="008A1F6A"/>
    <w:rsid w:val="008A21FF"/>
    <w:rsid w:val="008A2698"/>
    <w:rsid w:val="008A2947"/>
    <w:rsid w:val="008A2CE2"/>
    <w:rsid w:val="008A3000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020"/>
    <w:rsid w:val="008A5183"/>
    <w:rsid w:val="008A51A8"/>
    <w:rsid w:val="008A5447"/>
    <w:rsid w:val="008A547F"/>
    <w:rsid w:val="008A54C7"/>
    <w:rsid w:val="008A560A"/>
    <w:rsid w:val="008A618B"/>
    <w:rsid w:val="008A620C"/>
    <w:rsid w:val="008A646C"/>
    <w:rsid w:val="008A6A00"/>
    <w:rsid w:val="008A6AB7"/>
    <w:rsid w:val="008A6C28"/>
    <w:rsid w:val="008A6CB7"/>
    <w:rsid w:val="008A76D3"/>
    <w:rsid w:val="008A77D8"/>
    <w:rsid w:val="008A7DE9"/>
    <w:rsid w:val="008B0483"/>
    <w:rsid w:val="008B120C"/>
    <w:rsid w:val="008B2932"/>
    <w:rsid w:val="008B3497"/>
    <w:rsid w:val="008B38D5"/>
    <w:rsid w:val="008B4535"/>
    <w:rsid w:val="008B45A3"/>
    <w:rsid w:val="008B4D4B"/>
    <w:rsid w:val="008B4EC8"/>
    <w:rsid w:val="008B5156"/>
    <w:rsid w:val="008B51A0"/>
    <w:rsid w:val="008B572D"/>
    <w:rsid w:val="008B592A"/>
    <w:rsid w:val="008B5D1A"/>
    <w:rsid w:val="008B6276"/>
    <w:rsid w:val="008B7465"/>
    <w:rsid w:val="008B7658"/>
    <w:rsid w:val="008B7758"/>
    <w:rsid w:val="008B7B5C"/>
    <w:rsid w:val="008B7CAF"/>
    <w:rsid w:val="008C02B0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4DD"/>
    <w:rsid w:val="008C386F"/>
    <w:rsid w:val="008C3A3B"/>
    <w:rsid w:val="008C3D46"/>
    <w:rsid w:val="008C48F8"/>
    <w:rsid w:val="008C4958"/>
    <w:rsid w:val="008C4BAA"/>
    <w:rsid w:val="008C4D22"/>
    <w:rsid w:val="008C4D46"/>
    <w:rsid w:val="008C5A3D"/>
    <w:rsid w:val="008C5C29"/>
    <w:rsid w:val="008C5CE2"/>
    <w:rsid w:val="008C636D"/>
    <w:rsid w:val="008C6571"/>
    <w:rsid w:val="008C6AE8"/>
    <w:rsid w:val="008C7573"/>
    <w:rsid w:val="008C7D4E"/>
    <w:rsid w:val="008C7F2C"/>
    <w:rsid w:val="008C7F46"/>
    <w:rsid w:val="008D058B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2A9"/>
    <w:rsid w:val="008D34F1"/>
    <w:rsid w:val="008D39D8"/>
    <w:rsid w:val="008D42D1"/>
    <w:rsid w:val="008D4703"/>
    <w:rsid w:val="008D4FAD"/>
    <w:rsid w:val="008D517C"/>
    <w:rsid w:val="008D5D4F"/>
    <w:rsid w:val="008D6225"/>
    <w:rsid w:val="008D680E"/>
    <w:rsid w:val="008D6D1A"/>
    <w:rsid w:val="008E018B"/>
    <w:rsid w:val="008E0383"/>
    <w:rsid w:val="008E07F9"/>
    <w:rsid w:val="008E0927"/>
    <w:rsid w:val="008E0DC8"/>
    <w:rsid w:val="008E0E1F"/>
    <w:rsid w:val="008E0F3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4FD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91"/>
    <w:rsid w:val="008E7ABB"/>
    <w:rsid w:val="008F0730"/>
    <w:rsid w:val="008F0A25"/>
    <w:rsid w:val="008F0B19"/>
    <w:rsid w:val="008F197A"/>
    <w:rsid w:val="008F19BC"/>
    <w:rsid w:val="008F1E1B"/>
    <w:rsid w:val="008F1EAB"/>
    <w:rsid w:val="008F205C"/>
    <w:rsid w:val="008F3283"/>
    <w:rsid w:val="008F33DC"/>
    <w:rsid w:val="008F35A5"/>
    <w:rsid w:val="008F37D2"/>
    <w:rsid w:val="008F3EAB"/>
    <w:rsid w:val="008F4050"/>
    <w:rsid w:val="008F477F"/>
    <w:rsid w:val="008F53D0"/>
    <w:rsid w:val="008F5522"/>
    <w:rsid w:val="008F6075"/>
    <w:rsid w:val="008F6823"/>
    <w:rsid w:val="008F6B1A"/>
    <w:rsid w:val="008F6BDC"/>
    <w:rsid w:val="008F6F19"/>
    <w:rsid w:val="008F7390"/>
    <w:rsid w:val="008F7C08"/>
    <w:rsid w:val="009006B1"/>
    <w:rsid w:val="00900CA0"/>
    <w:rsid w:val="0090101A"/>
    <w:rsid w:val="00901243"/>
    <w:rsid w:val="0090151D"/>
    <w:rsid w:val="009015A5"/>
    <w:rsid w:val="00902491"/>
    <w:rsid w:val="00902BDA"/>
    <w:rsid w:val="00902E62"/>
    <w:rsid w:val="0090310A"/>
    <w:rsid w:val="0090336B"/>
    <w:rsid w:val="00903880"/>
    <w:rsid w:val="00903AB3"/>
    <w:rsid w:val="00903F0A"/>
    <w:rsid w:val="00903F57"/>
    <w:rsid w:val="00904602"/>
    <w:rsid w:val="00904F5D"/>
    <w:rsid w:val="00905214"/>
    <w:rsid w:val="00905285"/>
    <w:rsid w:val="009053AA"/>
    <w:rsid w:val="00905561"/>
    <w:rsid w:val="00905764"/>
    <w:rsid w:val="00905BDC"/>
    <w:rsid w:val="00906431"/>
    <w:rsid w:val="00906481"/>
    <w:rsid w:val="00906939"/>
    <w:rsid w:val="00906A8B"/>
    <w:rsid w:val="00906C12"/>
    <w:rsid w:val="0090796B"/>
    <w:rsid w:val="00907F37"/>
    <w:rsid w:val="00907F4E"/>
    <w:rsid w:val="00910390"/>
    <w:rsid w:val="009107DF"/>
    <w:rsid w:val="00910B7D"/>
    <w:rsid w:val="00911017"/>
    <w:rsid w:val="00911DFB"/>
    <w:rsid w:val="00912043"/>
    <w:rsid w:val="009121B5"/>
    <w:rsid w:val="009125E0"/>
    <w:rsid w:val="009132C6"/>
    <w:rsid w:val="0091386C"/>
    <w:rsid w:val="009139D9"/>
    <w:rsid w:val="00913A43"/>
    <w:rsid w:val="00913C79"/>
    <w:rsid w:val="00913C99"/>
    <w:rsid w:val="00913D7D"/>
    <w:rsid w:val="00914233"/>
    <w:rsid w:val="0091432D"/>
    <w:rsid w:val="009148D2"/>
    <w:rsid w:val="00914A66"/>
    <w:rsid w:val="00914AD8"/>
    <w:rsid w:val="00914BC0"/>
    <w:rsid w:val="00914BCA"/>
    <w:rsid w:val="00914CC7"/>
    <w:rsid w:val="009155B4"/>
    <w:rsid w:val="00915F31"/>
    <w:rsid w:val="00916079"/>
    <w:rsid w:val="009164BD"/>
    <w:rsid w:val="0091691E"/>
    <w:rsid w:val="00916FCC"/>
    <w:rsid w:val="0091704A"/>
    <w:rsid w:val="00917191"/>
    <w:rsid w:val="0091767D"/>
    <w:rsid w:val="00917956"/>
    <w:rsid w:val="00917AA3"/>
    <w:rsid w:val="00917CE9"/>
    <w:rsid w:val="00917E2D"/>
    <w:rsid w:val="009201A7"/>
    <w:rsid w:val="0092027E"/>
    <w:rsid w:val="009202C6"/>
    <w:rsid w:val="00920BF2"/>
    <w:rsid w:val="0092137F"/>
    <w:rsid w:val="00922010"/>
    <w:rsid w:val="00922060"/>
    <w:rsid w:val="009221A0"/>
    <w:rsid w:val="0092265D"/>
    <w:rsid w:val="009226F0"/>
    <w:rsid w:val="0092270D"/>
    <w:rsid w:val="0092272E"/>
    <w:rsid w:val="00922BFE"/>
    <w:rsid w:val="009237EC"/>
    <w:rsid w:val="00923BD4"/>
    <w:rsid w:val="009252CE"/>
    <w:rsid w:val="0092533B"/>
    <w:rsid w:val="0092560F"/>
    <w:rsid w:val="00925846"/>
    <w:rsid w:val="00925878"/>
    <w:rsid w:val="00925CBD"/>
    <w:rsid w:val="00925CDF"/>
    <w:rsid w:val="00925E76"/>
    <w:rsid w:val="00926BFE"/>
    <w:rsid w:val="00927AAE"/>
    <w:rsid w:val="00927FE2"/>
    <w:rsid w:val="00930E38"/>
    <w:rsid w:val="00930F8F"/>
    <w:rsid w:val="00931447"/>
    <w:rsid w:val="009318F9"/>
    <w:rsid w:val="00931BD9"/>
    <w:rsid w:val="00932130"/>
    <w:rsid w:val="00932952"/>
    <w:rsid w:val="00933367"/>
    <w:rsid w:val="00933E80"/>
    <w:rsid w:val="00934396"/>
    <w:rsid w:val="009349BB"/>
    <w:rsid w:val="00935A7F"/>
    <w:rsid w:val="00935D72"/>
    <w:rsid w:val="009400C3"/>
    <w:rsid w:val="00940103"/>
    <w:rsid w:val="009408F8"/>
    <w:rsid w:val="00940C00"/>
    <w:rsid w:val="00941121"/>
    <w:rsid w:val="00941636"/>
    <w:rsid w:val="0094165A"/>
    <w:rsid w:val="00942260"/>
    <w:rsid w:val="009426AD"/>
    <w:rsid w:val="00942743"/>
    <w:rsid w:val="00942D57"/>
    <w:rsid w:val="009433F1"/>
    <w:rsid w:val="009436AF"/>
    <w:rsid w:val="00943742"/>
    <w:rsid w:val="009437FB"/>
    <w:rsid w:val="00943838"/>
    <w:rsid w:val="00943A35"/>
    <w:rsid w:val="00943E3A"/>
    <w:rsid w:val="0094403B"/>
    <w:rsid w:val="00944A5E"/>
    <w:rsid w:val="0094503B"/>
    <w:rsid w:val="00945195"/>
    <w:rsid w:val="009455CF"/>
    <w:rsid w:val="00945630"/>
    <w:rsid w:val="00945C05"/>
    <w:rsid w:val="009460A6"/>
    <w:rsid w:val="0094627C"/>
    <w:rsid w:val="00946319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806"/>
    <w:rsid w:val="00951A64"/>
    <w:rsid w:val="00951E53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72D"/>
    <w:rsid w:val="009559ED"/>
    <w:rsid w:val="0095681E"/>
    <w:rsid w:val="00956901"/>
    <w:rsid w:val="00956A50"/>
    <w:rsid w:val="00956C2C"/>
    <w:rsid w:val="00956C96"/>
    <w:rsid w:val="009572D4"/>
    <w:rsid w:val="00957387"/>
    <w:rsid w:val="00957FA3"/>
    <w:rsid w:val="00960C35"/>
    <w:rsid w:val="0096117C"/>
    <w:rsid w:val="009615FF"/>
    <w:rsid w:val="00961921"/>
    <w:rsid w:val="00961DA2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61D4"/>
    <w:rsid w:val="00967013"/>
    <w:rsid w:val="00967573"/>
    <w:rsid w:val="0096766E"/>
    <w:rsid w:val="00967764"/>
    <w:rsid w:val="00970465"/>
    <w:rsid w:val="00970A56"/>
    <w:rsid w:val="009713D9"/>
    <w:rsid w:val="00971837"/>
    <w:rsid w:val="0097188B"/>
    <w:rsid w:val="00971A83"/>
    <w:rsid w:val="00971CA8"/>
    <w:rsid w:val="00971F08"/>
    <w:rsid w:val="00972109"/>
    <w:rsid w:val="0097228A"/>
    <w:rsid w:val="009727F4"/>
    <w:rsid w:val="00972E1B"/>
    <w:rsid w:val="0097329C"/>
    <w:rsid w:val="00973EA1"/>
    <w:rsid w:val="00974A18"/>
    <w:rsid w:val="00974C50"/>
    <w:rsid w:val="00974D5A"/>
    <w:rsid w:val="009750C7"/>
    <w:rsid w:val="00975C97"/>
    <w:rsid w:val="00975CD6"/>
    <w:rsid w:val="00975D06"/>
    <w:rsid w:val="00976949"/>
    <w:rsid w:val="00976B34"/>
    <w:rsid w:val="00976D35"/>
    <w:rsid w:val="00977A89"/>
    <w:rsid w:val="00977F6E"/>
    <w:rsid w:val="00980477"/>
    <w:rsid w:val="009805BB"/>
    <w:rsid w:val="0098062F"/>
    <w:rsid w:val="009817BF"/>
    <w:rsid w:val="009817C7"/>
    <w:rsid w:val="00981923"/>
    <w:rsid w:val="00981C08"/>
    <w:rsid w:val="00981FD7"/>
    <w:rsid w:val="009820F4"/>
    <w:rsid w:val="00982E29"/>
    <w:rsid w:val="00983521"/>
    <w:rsid w:val="009835A1"/>
    <w:rsid w:val="00983851"/>
    <w:rsid w:val="00983B15"/>
    <w:rsid w:val="009840D2"/>
    <w:rsid w:val="009842FC"/>
    <w:rsid w:val="00984738"/>
    <w:rsid w:val="00985253"/>
    <w:rsid w:val="009853B3"/>
    <w:rsid w:val="00985796"/>
    <w:rsid w:val="00985879"/>
    <w:rsid w:val="009859F8"/>
    <w:rsid w:val="009863AE"/>
    <w:rsid w:val="00986635"/>
    <w:rsid w:val="009866A1"/>
    <w:rsid w:val="00986B3C"/>
    <w:rsid w:val="009870B6"/>
    <w:rsid w:val="00987B76"/>
    <w:rsid w:val="00987F9C"/>
    <w:rsid w:val="009900E5"/>
    <w:rsid w:val="00990194"/>
    <w:rsid w:val="00990491"/>
    <w:rsid w:val="00990630"/>
    <w:rsid w:val="0099093F"/>
    <w:rsid w:val="009909CD"/>
    <w:rsid w:val="00990B5A"/>
    <w:rsid w:val="00991600"/>
    <w:rsid w:val="00991761"/>
    <w:rsid w:val="00991F7E"/>
    <w:rsid w:val="0099235B"/>
    <w:rsid w:val="00992A2C"/>
    <w:rsid w:val="00992C14"/>
    <w:rsid w:val="00992CDF"/>
    <w:rsid w:val="00992D87"/>
    <w:rsid w:val="00993321"/>
    <w:rsid w:val="0099374F"/>
    <w:rsid w:val="0099383B"/>
    <w:rsid w:val="00993BEF"/>
    <w:rsid w:val="00993D8D"/>
    <w:rsid w:val="00994309"/>
    <w:rsid w:val="0099495F"/>
    <w:rsid w:val="00994B02"/>
    <w:rsid w:val="00994DCA"/>
    <w:rsid w:val="009955D8"/>
    <w:rsid w:val="00995692"/>
    <w:rsid w:val="00995B06"/>
    <w:rsid w:val="00995BBE"/>
    <w:rsid w:val="0099603E"/>
    <w:rsid w:val="009965BD"/>
    <w:rsid w:val="0099682A"/>
    <w:rsid w:val="009969EA"/>
    <w:rsid w:val="00996BDC"/>
    <w:rsid w:val="009970DD"/>
    <w:rsid w:val="009977EF"/>
    <w:rsid w:val="009A005D"/>
    <w:rsid w:val="009A01DD"/>
    <w:rsid w:val="009A0722"/>
    <w:rsid w:val="009A0FAB"/>
    <w:rsid w:val="009A0FBA"/>
    <w:rsid w:val="009A13D5"/>
    <w:rsid w:val="009A1601"/>
    <w:rsid w:val="009A173D"/>
    <w:rsid w:val="009A1C6E"/>
    <w:rsid w:val="009A1F67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5E"/>
    <w:rsid w:val="009A7CC2"/>
    <w:rsid w:val="009B0D91"/>
    <w:rsid w:val="009B1731"/>
    <w:rsid w:val="009B261E"/>
    <w:rsid w:val="009B3104"/>
    <w:rsid w:val="009B396D"/>
    <w:rsid w:val="009B3AC2"/>
    <w:rsid w:val="009B3B95"/>
    <w:rsid w:val="009B3BD4"/>
    <w:rsid w:val="009B4103"/>
    <w:rsid w:val="009B44CE"/>
    <w:rsid w:val="009B45BC"/>
    <w:rsid w:val="009B4A4D"/>
    <w:rsid w:val="009B4DA5"/>
    <w:rsid w:val="009B4DF4"/>
    <w:rsid w:val="009B4E5C"/>
    <w:rsid w:val="009B564E"/>
    <w:rsid w:val="009B5C2A"/>
    <w:rsid w:val="009B63E2"/>
    <w:rsid w:val="009B6602"/>
    <w:rsid w:val="009B6662"/>
    <w:rsid w:val="009B6871"/>
    <w:rsid w:val="009B6CBC"/>
    <w:rsid w:val="009B6F63"/>
    <w:rsid w:val="009B6F97"/>
    <w:rsid w:val="009B74F5"/>
    <w:rsid w:val="009B7AA5"/>
    <w:rsid w:val="009B7ADC"/>
    <w:rsid w:val="009B7B75"/>
    <w:rsid w:val="009B7E87"/>
    <w:rsid w:val="009C0587"/>
    <w:rsid w:val="009C153C"/>
    <w:rsid w:val="009C19B7"/>
    <w:rsid w:val="009C1FA8"/>
    <w:rsid w:val="009C205A"/>
    <w:rsid w:val="009C273D"/>
    <w:rsid w:val="009C2BC5"/>
    <w:rsid w:val="009C2DAB"/>
    <w:rsid w:val="009C30B2"/>
    <w:rsid w:val="009C3701"/>
    <w:rsid w:val="009C3EC5"/>
    <w:rsid w:val="009C403E"/>
    <w:rsid w:val="009C4923"/>
    <w:rsid w:val="009C5410"/>
    <w:rsid w:val="009C5948"/>
    <w:rsid w:val="009C5A31"/>
    <w:rsid w:val="009C618F"/>
    <w:rsid w:val="009C62EF"/>
    <w:rsid w:val="009C659F"/>
    <w:rsid w:val="009C6698"/>
    <w:rsid w:val="009C6AD8"/>
    <w:rsid w:val="009C6B59"/>
    <w:rsid w:val="009C6D8B"/>
    <w:rsid w:val="009C742A"/>
    <w:rsid w:val="009C78AC"/>
    <w:rsid w:val="009C79D4"/>
    <w:rsid w:val="009D111B"/>
    <w:rsid w:val="009D1829"/>
    <w:rsid w:val="009D2044"/>
    <w:rsid w:val="009D2ACB"/>
    <w:rsid w:val="009D33FC"/>
    <w:rsid w:val="009D34E4"/>
    <w:rsid w:val="009D378A"/>
    <w:rsid w:val="009D3EDC"/>
    <w:rsid w:val="009D3FEA"/>
    <w:rsid w:val="009D492B"/>
    <w:rsid w:val="009D4D49"/>
    <w:rsid w:val="009D4F5A"/>
    <w:rsid w:val="009D4FF0"/>
    <w:rsid w:val="009D5262"/>
    <w:rsid w:val="009D5BB6"/>
    <w:rsid w:val="009D62ED"/>
    <w:rsid w:val="009D630D"/>
    <w:rsid w:val="009D67C7"/>
    <w:rsid w:val="009D6C0B"/>
    <w:rsid w:val="009D703C"/>
    <w:rsid w:val="009D718F"/>
    <w:rsid w:val="009D7675"/>
    <w:rsid w:val="009D7788"/>
    <w:rsid w:val="009D7E42"/>
    <w:rsid w:val="009E0213"/>
    <w:rsid w:val="009E068F"/>
    <w:rsid w:val="009E07DE"/>
    <w:rsid w:val="009E0B6D"/>
    <w:rsid w:val="009E0C0A"/>
    <w:rsid w:val="009E0D19"/>
    <w:rsid w:val="009E23F6"/>
    <w:rsid w:val="009E298A"/>
    <w:rsid w:val="009E35DB"/>
    <w:rsid w:val="009E3889"/>
    <w:rsid w:val="009E3C52"/>
    <w:rsid w:val="009E3E9F"/>
    <w:rsid w:val="009E3F28"/>
    <w:rsid w:val="009E4004"/>
    <w:rsid w:val="009E47A3"/>
    <w:rsid w:val="009E5D88"/>
    <w:rsid w:val="009E602D"/>
    <w:rsid w:val="009E642F"/>
    <w:rsid w:val="009E6A70"/>
    <w:rsid w:val="009E6AD5"/>
    <w:rsid w:val="009E7CEA"/>
    <w:rsid w:val="009F0211"/>
    <w:rsid w:val="009F0327"/>
    <w:rsid w:val="009F0370"/>
    <w:rsid w:val="009F08F3"/>
    <w:rsid w:val="009F09EF"/>
    <w:rsid w:val="009F0A74"/>
    <w:rsid w:val="009F1967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69F"/>
    <w:rsid w:val="009F6C12"/>
    <w:rsid w:val="009F6E68"/>
    <w:rsid w:val="009F72F9"/>
    <w:rsid w:val="009F753B"/>
    <w:rsid w:val="009F780C"/>
    <w:rsid w:val="009F7BDB"/>
    <w:rsid w:val="009F7C5C"/>
    <w:rsid w:val="009F7DAD"/>
    <w:rsid w:val="00A00254"/>
    <w:rsid w:val="00A0026D"/>
    <w:rsid w:val="00A0039D"/>
    <w:rsid w:val="00A0060F"/>
    <w:rsid w:val="00A012FB"/>
    <w:rsid w:val="00A021CA"/>
    <w:rsid w:val="00A02377"/>
    <w:rsid w:val="00A02D6D"/>
    <w:rsid w:val="00A02FBF"/>
    <w:rsid w:val="00A0325B"/>
    <w:rsid w:val="00A03A96"/>
    <w:rsid w:val="00A03D5B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79C"/>
    <w:rsid w:val="00A10F17"/>
    <w:rsid w:val="00A10FBB"/>
    <w:rsid w:val="00A110BC"/>
    <w:rsid w:val="00A1188A"/>
    <w:rsid w:val="00A11BA9"/>
    <w:rsid w:val="00A12492"/>
    <w:rsid w:val="00A13DD6"/>
    <w:rsid w:val="00A13E54"/>
    <w:rsid w:val="00A1420D"/>
    <w:rsid w:val="00A144B1"/>
    <w:rsid w:val="00A147FB"/>
    <w:rsid w:val="00A149B8"/>
    <w:rsid w:val="00A15385"/>
    <w:rsid w:val="00A15531"/>
    <w:rsid w:val="00A164E3"/>
    <w:rsid w:val="00A1686A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263"/>
    <w:rsid w:val="00A229BF"/>
    <w:rsid w:val="00A22EE1"/>
    <w:rsid w:val="00A2351A"/>
    <w:rsid w:val="00A23DFC"/>
    <w:rsid w:val="00A23F25"/>
    <w:rsid w:val="00A24349"/>
    <w:rsid w:val="00A24E1F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2797"/>
    <w:rsid w:val="00A33041"/>
    <w:rsid w:val="00A33887"/>
    <w:rsid w:val="00A33EF5"/>
    <w:rsid w:val="00A34314"/>
    <w:rsid w:val="00A3431B"/>
    <w:rsid w:val="00A3448A"/>
    <w:rsid w:val="00A35160"/>
    <w:rsid w:val="00A35469"/>
    <w:rsid w:val="00A35D03"/>
    <w:rsid w:val="00A35EC7"/>
    <w:rsid w:val="00A36297"/>
    <w:rsid w:val="00A36474"/>
    <w:rsid w:val="00A36676"/>
    <w:rsid w:val="00A368B2"/>
    <w:rsid w:val="00A36CE3"/>
    <w:rsid w:val="00A36EAD"/>
    <w:rsid w:val="00A3755F"/>
    <w:rsid w:val="00A37E7B"/>
    <w:rsid w:val="00A40343"/>
    <w:rsid w:val="00A408D4"/>
    <w:rsid w:val="00A40E1E"/>
    <w:rsid w:val="00A419C2"/>
    <w:rsid w:val="00A41E2B"/>
    <w:rsid w:val="00A41F36"/>
    <w:rsid w:val="00A42250"/>
    <w:rsid w:val="00A4252A"/>
    <w:rsid w:val="00A4264A"/>
    <w:rsid w:val="00A42F6A"/>
    <w:rsid w:val="00A43013"/>
    <w:rsid w:val="00A4318D"/>
    <w:rsid w:val="00A43E2C"/>
    <w:rsid w:val="00A43ECE"/>
    <w:rsid w:val="00A44650"/>
    <w:rsid w:val="00A453DB"/>
    <w:rsid w:val="00A45AD5"/>
    <w:rsid w:val="00A45B74"/>
    <w:rsid w:val="00A45BB0"/>
    <w:rsid w:val="00A45C40"/>
    <w:rsid w:val="00A460E8"/>
    <w:rsid w:val="00A4658F"/>
    <w:rsid w:val="00A4665B"/>
    <w:rsid w:val="00A4678B"/>
    <w:rsid w:val="00A469EB"/>
    <w:rsid w:val="00A469ED"/>
    <w:rsid w:val="00A46A95"/>
    <w:rsid w:val="00A47A09"/>
    <w:rsid w:val="00A47E64"/>
    <w:rsid w:val="00A50156"/>
    <w:rsid w:val="00A50F41"/>
    <w:rsid w:val="00A5140E"/>
    <w:rsid w:val="00A51781"/>
    <w:rsid w:val="00A51D60"/>
    <w:rsid w:val="00A51E32"/>
    <w:rsid w:val="00A51F20"/>
    <w:rsid w:val="00A51FE3"/>
    <w:rsid w:val="00A522DB"/>
    <w:rsid w:val="00A523A0"/>
    <w:rsid w:val="00A5250C"/>
    <w:rsid w:val="00A525A0"/>
    <w:rsid w:val="00A5296C"/>
    <w:rsid w:val="00A52B3E"/>
    <w:rsid w:val="00A52E1D"/>
    <w:rsid w:val="00A52F16"/>
    <w:rsid w:val="00A5341A"/>
    <w:rsid w:val="00A54350"/>
    <w:rsid w:val="00A54A43"/>
    <w:rsid w:val="00A5575D"/>
    <w:rsid w:val="00A55844"/>
    <w:rsid w:val="00A55EE6"/>
    <w:rsid w:val="00A56674"/>
    <w:rsid w:val="00A56945"/>
    <w:rsid w:val="00A56C21"/>
    <w:rsid w:val="00A57099"/>
    <w:rsid w:val="00A5717D"/>
    <w:rsid w:val="00A57D9D"/>
    <w:rsid w:val="00A601E5"/>
    <w:rsid w:val="00A60DBF"/>
    <w:rsid w:val="00A60FAC"/>
    <w:rsid w:val="00A6126F"/>
    <w:rsid w:val="00A61499"/>
    <w:rsid w:val="00A6178F"/>
    <w:rsid w:val="00A623D0"/>
    <w:rsid w:val="00A62703"/>
    <w:rsid w:val="00A62C1F"/>
    <w:rsid w:val="00A62D3C"/>
    <w:rsid w:val="00A63483"/>
    <w:rsid w:val="00A63868"/>
    <w:rsid w:val="00A64603"/>
    <w:rsid w:val="00A64641"/>
    <w:rsid w:val="00A647D1"/>
    <w:rsid w:val="00A64DD4"/>
    <w:rsid w:val="00A650FB"/>
    <w:rsid w:val="00A65943"/>
    <w:rsid w:val="00A660AC"/>
    <w:rsid w:val="00A66720"/>
    <w:rsid w:val="00A670EF"/>
    <w:rsid w:val="00A67D49"/>
    <w:rsid w:val="00A67E6C"/>
    <w:rsid w:val="00A705D7"/>
    <w:rsid w:val="00A70E77"/>
    <w:rsid w:val="00A71528"/>
    <w:rsid w:val="00A71A52"/>
    <w:rsid w:val="00A71B99"/>
    <w:rsid w:val="00A71E0A"/>
    <w:rsid w:val="00A71E1E"/>
    <w:rsid w:val="00A7246D"/>
    <w:rsid w:val="00A72E81"/>
    <w:rsid w:val="00A73989"/>
    <w:rsid w:val="00A739D0"/>
    <w:rsid w:val="00A73D7E"/>
    <w:rsid w:val="00A746CE"/>
    <w:rsid w:val="00A74AA4"/>
    <w:rsid w:val="00A74F7D"/>
    <w:rsid w:val="00A750D2"/>
    <w:rsid w:val="00A7545C"/>
    <w:rsid w:val="00A754EE"/>
    <w:rsid w:val="00A75A61"/>
    <w:rsid w:val="00A761D4"/>
    <w:rsid w:val="00A773F0"/>
    <w:rsid w:val="00A776B4"/>
    <w:rsid w:val="00A77A4C"/>
    <w:rsid w:val="00A77EC4"/>
    <w:rsid w:val="00A80633"/>
    <w:rsid w:val="00A807B8"/>
    <w:rsid w:val="00A812A6"/>
    <w:rsid w:val="00A81391"/>
    <w:rsid w:val="00A82369"/>
    <w:rsid w:val="00A83B47"/>
    <w:rsid w:val="00A8445F"/>
    <w:rsid w:val="00A84B92"/>
    <w:rsid w:val="00A852ED"/>
    <w:rsid w:val="00A8531C"/>
    <w:rsid w:val="00A85A38"/>
    <w:rsid w:val="00A85D63"/>
    <w:rsid w:val="00A86DEC"/>
    <w:rsid w:val="00A871A3"/>
    <w:rsid w:val="00A8722C"/>
    <w:rsid w:val="00A8722D"/>
    <w:rsid w:val="00A877A9"/>
    <w:rsid w:val="00A902C9"/>
    <w:rsid w:val="00A909C6"/>
    <w:rsid w:val="00A91C4C"/>
    <w:rsid w:val="00A91F23"/>
    <w:rsid w:val="00A920C7"/>
    <w:rsid w:val="00A92879"/>
    <w:rsid w:val="00A92B4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1AA"/>
    <w:rsid w:val="00AA05E2"/>
    <w:rsid w:val="00AA100E"/>
    <w:rsid w:val="00AA1D8A"/>
    <w:rsid w:val="00AA1ED6"/>
    <w:rsid w:val="00AA1F4C"/>
    <w:rsid w:val="00AA23DA"/>
    <w:rsid w:val="00AA241E"/>
    <w:rsid w:val="00AA27F7"/>
    <w:rsid w:val="00AA2BC0"/>
    <w:rsid w:val="00AA2D9C"/>
    <w:rsid w:val="00AA3748"/>
    <w:rsid w:val="00AA446F"/>
    <w:rsid w:val="00AA4B64"/>
    <w:rsid w:val="00AA51D6"/>
    <w:rsid w:val="00AA548E"/>
    <w:rsid w:val="00AA5C1E"/>
    <w:rsid w:val="00AA5D17"/>
    <w:rsid w:val="00AA6E9D"/>
    <w:rsid w:val="00AA71B9"/>
    <w:rsid w:val="00AA76CD"/>
    <w:rsid w:val="00AA78F0"/>
    <w:rsid w:val="00AB0338"/>
    <w:rsid w:val="00AB04D2"/>
    <w:rsid w:val="00AB0694"/>
    <w:rsid w:val="00AB0BC8"/>
    <w:rsid w:val="00AB0F7A"/>
    <w:rsid w:val="00AB11CA"/>
    <w:rsid w:val="00AB1387"/>
    <w:rsid w:val="00AB14D9"/>
    <w:rsid w:val="00AB186E"/>
    <w:rsid w:val="00AB19C7"/>
    <w:rsid w:val="00AB1B76"/>
    <w:rsid w:val="00AB1C41"/>
    <w:rsid w:val="00AB2D06"/>
    <w:rsid w:val="00AB3137"/>
    <w:rsid w:val="00AB32E4"/>
    <w:rsid w:val="00AB3583"/>
    <w:rsid w:val="00AB3B29"/>
    <w:rsid w:val="00AB4AB8"/>
    <w:rsid w:val="00AB4BAA"/>
    <w:rsid w:val="00AB5469"/>
    <w:rsid w:val="00AB655E"/>
    <w:rsid w:val="00AB693B"/>
    <w:rsid w:val="00AB6C14"/>
    <w:rsid w:val="00AB6CBA"/>
    <w:rsid w:val="00AB6EAE"/>
    <w:rsid w:val="00AB6F16"/>
    <w:rsid w:val="00AB7008"/>
    <w:rsid w:val="00AB77AF"/>
    <w:rsid w:val="00AB78D6"/>
    <w:rsid w:val="00AB7DA2"/>
    <w:rsid w:val="00AC007F"/>
    <w:rsid w:val="00AC06B0"/>
    <w:rsid w:val="00AC0CFD"/>
    <w:rsid w:val="00AC1352"/>
    <w:rsid w:val="00AC158C"/>
    <w:rsid w:val="00AC1AB7"/>
    <w:rsid w:val="00AC1D55"/>
    <w:rsid w:val="00AC2E48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F94"/>
    <w:rsid w:val="00AD4389"/>
    <w:rsid w:val="00AD489C"/>
    <w:rsid w:val="00AD4A5A"/>
    <w:rsid w:val="00AD5247"/>
    <w:rsid w:val="00AD5AEA"/>
    <w:rsid w:val="00AD5F33"/>
    <w:rsid w:val="00AD6059"/>
    <w:rsid w:val="00AD748F"/>
    <w:rsid w:val="00AD784E"/>
    <w:rsid w:val="00AD7A9A"/>
    <w:rsid w:val="00AD7ABF"/>
    <w:rsid w:val="00AD7D2A"/>
    <w:rsid w:val="00AD7F4A"/>
    <w:rsid w:val="00AE0072"/>
    <w:rsid w:val="00AE01BF"/>
    <w:rsid w:val="00AE0416"/>
    <w:rsid w:val="00AE0455"/>
    <w:rsid w:val="00AE04E3"/>
    <w:rsid w:val="00AE0535"/>
    <w:rsid w:val="00AE0A60"/>
    <w:rsid w:val="00AE14AA"/>
    <w:rsid w:val="00AE150B"/>
    <w:rsid w:val="00AE1722"/>
    <w:rsid w:val="00AE1849"/>
    <w:rsid w:val="00AE19F1"/>
    <w:rsid w:val="00AE2313"/>
    <w:rsid w:val="00AE27AC"/>
    <w:rsid w:val="00AE34E7"/>
    <w:rsid w:val="00AE360D"/>
    <w:rsid w:val="00AE39D2"/>
    <w:rsid w:val="00AE3D3C"/>
    <w:rsid w:val="00AE3F9A"/>
    <w:rsid w:val="00AE3FA0"/>
    <w:rsid w:val="00AE40E0"/>
    <w:rsid w:val="00AE4DBA"/>
    <w:rsid w:val="00AE4F07"/>
    <w:rsid w:val="00AE53A0"/>
    <w:rsid w:val="00AE5783"/>
    <w:rsid w:val="00AE71F0"/>
    <w:rsid w:val="00AE7707"/>
    <w:rsid w:val="00AF0006"/>
    <w:rsid w:val="00AF0F3A"/>
    <w:rsid w:val="00AF104B"/>
    <w:rsid w:val="00AF1A4D"/>
    <w:rsid w:val="00AF1C5D"/>
    <w:rsid w:val="00AF1E22"/>
    <w:rsid w:val="00AF271A"/>
    <w:rsid w:val="00AF3219"/>
    <w:rsid w:val="00AF3576"/>
    <w:rsid w:val="00AF42D7"/>
    <w:rsid w:val="00AF474B"/>
    <w:rsid w:val="00AF4AFF"/>
    <w:rsid w:val="00AF530A"/>
    <w:rsid w:val="00AF5708"/>
    <w:rsid w:val="00AF5C00"/>
    <w:rsid w:val="00AF643F"/>
    <w:rsid w:val="00AF6DA0"/>
    <w:rsid w:val="00AF795D"/>
    <w:rsid w:val="00B006FE"/>
    <w:rsid w:val="00B007CB"/>
    <w:rsid w:val="00B00A65"/>
    <w:rsid w:val="00B00C8E"/>
    <w:rsid w:val="00B025DB"/>
    <w:rsid w:val="00B02AA9"/>
    <w:rsid w:val="00B02D93"/>
    <w:rsid w:val="00B02F32"/>
    <w:rsid w:val="00B02FA3"/>
    <w:rsid w:val="00B03281"/>
    <w:rsid w:val="00B047BD"/>
    <w:rsid w:val="00B04883"/>
    <w:rsid w:val="00B04F0D"/>
    <w:rsid w:val="00B04F67"/>
    <w:rsid w:val="00B05084"/>
    <w:rsid w:val="00B050EC"/>
    <w:rsid w:val="00B05732"/>
    <w:rsid w:val="00B058CE"/>
    <w:rsid w:val="00B05E15"/>
    <w:rsid w:val="00B06FE7"/>
    <w:rsid w:val="00B07223"/>
    <w:rsid w:val="00B10477"/>
    <w:rsid w:val="00B10ACB"/>
    <w:rsid w:val="00B10EEB"/>
    <w:rsid w:val="00B11356"/>
    <w:rsid w:val="00B11379"/>
    <w:rsid w:val="00B1177A"/>
    <w:rsid w:val="00B11D83"/>
    <w:rsid w:val="00B12447"/>
    <w:rsid w:val="00B128C5"/>
    <w:rsid w:val="00B13163"/>
    <w:rsid w:val="00B132FF"/>
    <w:rsid w:val="00B143FA"/>
    <w:rsid w:val="00B146E4"/>
    <w:rsid w:val="00B14B52"/>
    <w:rsid w:val="00B1561E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783"/>
    <w:rsid w:val="00B2091E"/>
    <w:rsid w:val="00B20D09"/>
    <w:rsid w:val="00B20DD9"/>
    <w:rsid w:val="00B21002"/>
    <w:rsid w:val="00B21D5E"/>
    <w:rsid w:val="00B220EB"/>
    <w:rsid w:val="00B223A0"/>
    <w:rsid w:val="00B22634"/>
    <w:rsid w:val="00B231A3"/>
    <w:rsid w:val="00B233DF"/>
    <w:rsid w:val="00B23473"/>
    <w:rsid w:val="00B235CF"/>
    <w:rsid w:val="00B23755"/>
    <w:rsid w:val="00B23D38"/>
    <w:rsid w:val="00B2409E"/>
    <w:rsid w:val="00B24598"/>
    <w:rsid w:val="00B24D34"/>
    <w:rsid w:val="00B24EF8"/>
    <w:rsid w:val="00B25A7A"/>
    <w:rsid w:val="00B25C41"/>
    <w:rsid w:val="00B263DB"/>
    <w:rsid w:val="00B26C1E"/>
    <w:rsid w:val="00B2763F"/>
    <w:rsid w:val="00B276B4"/>
    <w:rsid w:val="00B27AAC"/>
    <w:rsid w:val="00B27EF6"/>
    <w:rsid w:val="00B27F4F"/>
    <w:rsid w:val="00B30016"/>
    <w:rsid w:val="00B30309"/>
    <w:rsid w:val="00B30462"/>
    <w:rsid w:val="00B30887"/>
    <w:rsid w:val="00B30929"/>
    <w:rsid w:val="00B30D68"/>
    <w:rsid w:val="00B30F36"/>
    <w:rsid w:val="00B31023"/>
    <w:rsid w:val="00B318DF"/>
    <w:rsid w:val="00B31A54"/>
    <w:rsid w:val="00B31A5E"/>
    <w:rsid w:val="00B32210"/>
    <w:rsid w:val="00B3262E"/>
    <w:rsid w:val="00B327BA"/>
    <w:rsid w:val="00B32BC1"/>
    <w:rsid w:val="00B33599"/>
    <w:rsid w:val="00B337BC"/>
    <w:rsid w:val="00B344A9"/>
    <w:rsid w:val="00B34A46"/>
    <w:rsid w:val="00B356CB"/>
    <w:rsid w:val="00B356F8"/>
    <w:rsid w:val="00B35997"/>
    <w:rsid w:val="00B35999"/>
    <w:rsid w:val="00B35B30"/>
    <w:rsid w:val="00B3612A"/>
    <w:rsid w:val="00B3635D"/>
    <w:rsid w:val="00B36F25"/>
    <w:rsid w:val="00B36F3A"/>
    <w:rsid w:val="00B372AA"/>
    <w:rsid w:val="00B40445"/>
    <w:rsid w:val="00B40B51"/>
    <w:rsid w:val="00B41888"/>
    <w:rsid w:val="00B41AD9"/>
    <w:rsid w:val="00B420D7"/>
    <w:rsid w:val="00B42A9D"/>
    <w:rsid w:val="00B439BD"/>
    <w:rsid w:val="00B44019"/>
    <w:rsid w:val="00B44348"/>
    <w:rsid w:val="00B44A42"/>
    <w:rsid w:val="00B44B37"/>
    <w:rsid w:val="00B45A52"/>
    <w:rsid w:val="00B46175"/>
    <w:rsid w:val="00B46E1E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3D7"/>
    <w:rsid w:val="00B51902"/>
    <w:rsid w:val="00B51D73"/>
    <w:rsid w:val="00B52318"/>
    <w:rsid w:val="00B5286A"/>
    <w:rsid w:val="00B52D7F"/>
    <w:rsid w:val="00B53485"/>
    <w:rsid w:val="00B537CE"/>
    <w:rsid w:val="00B547FA"/>
    <w:rsid w:val="00B54858"/>
    <w:rsid w:val="00B556DC"/>
    <w:rsid w:val="00B5574D"/>
    <w:rsid w:val="00B5577A"/>
    <w:rsid w:val="00B55CB5"/>
    <w:rsid w:val="00B56C53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762"/>
    <w:rsid w:val="00B609C0"/>
    <w:rsid w:val="00B60BB3"/>
    <w:rsid w:val="00B60D89"/>
    <w:rsid w:val="00B6157E"/>
    <w:rsid w:val="00B61696"/>
    <w:rsid w:val="00B62BEF"/>
    <w:rsid w:val="00B63658"/>
    <w:rsid w:val="00B63B96"/>
    <w:rsid w:val="00B63CEF"/>
    <w:rsid w:val="00B641D7"/>
    <w:rsid w:val="00B64357"/>
    <w:rsid w:val="00B64A5E"/>
    <w:rsid w:val="00B64B37"/>
    <w:rsid w:val="00B6594A"/>
    <w:rsid w:val="00B65A30"/>
    <w:rsid w:val="00B66456"/>
    <w:rsid w:val="00B664BF"/>
    <w:rsid w:val="00B664C7"/>
    <w:rsid w:val="00B66E9F"/>
    <w:rsid w:val="00B66F4E"/>
    <w:rsid w:val="00B7019D"/>
    <w:rsid w:val="00B7285B"/>
    <w:rsid w:val="00B72868"/>
    <w:rsid w:val="00B72E7F"/>
    <w:rsid w:val="00B7331C"/>
    <w:rsid w:val="00B73583"/>
    <w:rsid w:val="00B739F6"/>
    <w:rsid w:val="00B74198"/>
    <w:rsid w:val="00B74AAC"/>
    <w:rsid w:val="00B75F5A"/>
    <w:rsid w:val="00B76283"/>
    <w:rsid w:val="00B76D2A"/>
    <w:rsid w:val="00B77094"/>
    <w:rsid w:val="00B777F2"/>
    <w:rsid w:val="00B77EC9"/>
    <w:rsid w:val="00B77FFB"/>
    <w:rsid w:val="00B80E88"/>
    <w:rsid w:val="00B81462"/>
    <w:rsid w:val="00B81A7B"/>
    <w:rsid w:val="00B81FF6"/>
    <w:rsid w:val="00B8209E"/>
    <w:rsid w:val="00B837BC"/>
    <w:rsid w:val="00B83969"/>
    <w:rsid w:val="00B8397C"/>
    <w:rsid w:val="00B84C08"/>
    <w:rsid w:val="00B85203"/>
    <w:rsid w:val="00B852E5"/>
    <w:rsid w:val="00B8573A"/>
    <w:rsid w:val="00B85806"/>
    <w:rsid w:val="00B85920"/>
    <w:rsid w:val="00B85DE5"/>
    <w:rsid w:val="00B85F45"/>
    <w:rsid w:val="00B85F55"/>
    <w:rsid w:val="00B85F9D"/>
    <w:rsid w:val="00B863E8"/>
    <w:rsid w:val="00B866B2"/>
    <w:rsid w:val="00B86D43"/>
    <w:rsid w:val="00B870C6"/>
    <w:rsid w:val="00B87A0F"/>
    <w:rsid w:val="00B9021E"/>
    <w:rsid w:val="00B905A2"/>
    <w:rsid w:val="00B909B5"/>
    <w:rsid w:val="00B90BFF"/>
    <w:rsid w:val="00B90F73"/>
    <w:rsid w:val="00B911CA"/>
    <w:rsid w:val="00B91449"/>
    <w:rsid w:val="00B915F9"/>
    <w:rsid w:val="00B917F9"/>
    <w:rsid w:val="00B91D9E"/>
    <w:rsid w:val="00B92703"/>
    <w:rsid w:val="00B92CED"/>
    <w:rsid w:val="00B92FF8"/>
    <w:rsid w:val="00B9318F"/>
    <w:rsid w:val="00B93454"/>
    <w:rsid w:val="00B93A56"/>
    <w:rsid w:val="00B93B59"/>
    <w:rsid w:val="00B93E70"/>
    <w:rsid w:val="00B9401E"/>
    <w:rsid w:val="00B9406A"/>
    <w:rsid w:val="00B94619"/>
    <w:rsid w:val="00B94676"/>
    <w:rsid w:val="00B94CF9"/>
    <w:rsid w:val="00B95811"/>
    <w:rsid w:val="00B95C20"/>
    <w:rsid w:val="00B95DF2"/>
    <w:rsid w:val="00B95EE9"/>
    <w:rsid w:val="00B9659A"/>
    <w:rsid w:val="00B97853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2ABF"/>
    <w:rsid w:val="00BA33E1"/>
    <w:rsid w:val="00BA4E8B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0F54"/>
    <w:rsid w:val="00BB1B23"/>
    <w:rsid w:val="00BB21B4"/>
    <w:rsid w:val="00BB2863"/>
    <w:rsid w:val="00BB2A25"/>
    <w:rsid w:val="00BB2B8E"/>
    <w:rsid w:val="00BB2BED"/>
    <w:rsid w:val="00BB2EEF"/>
    <w:rsid w:val="00BB30F3"/>
    <w:rsid w:val="00BB3CD1"/>
    <w:rsid w:val="00BB3E6B"/>
    <w:rsid w:val="00BB51F7"/>
    <w:rsid w:val="00BB56A9"/>
    <w:rsid w:val="00BB5D0C"/>
    <w:rsid w:val="00BB6BE1"/>
    <w:rsid w:val="00BB6E21"/>
    <w:rsid w:val="00BB703C"/>
    <w:rsid w:val="00BC024D"/>
    <w:rsid w:val="00BC05AB"/>
    <w:rsid w:val="00BC0742"/>
    <w:rsid w:val="00BC0979"/>
    <w:rsid w:val="00BC0BC7"/>
    <w:rsid w:val="00BC0CE6"/>
    <w:rsid w:val="00BC0F31"/>
    <w:rsid w:val="00BC0FC0"/>
    <w:rsid w:val="00BC0FDC"/>
    <w:rsid w:val="00BC1353"/>
    <w:rsid w:val="00BC18C7"/>
    <w:rsid w:val="00BC1A21"/>
    <w:rsid w:val="00BC1B66"/>
    <w:rsid w:val="00BC2494"/>
    <w:rsid w:val="00BC3579"/>
    <w:rsid w:val="00BC3F00"/>
    <w:rsid w:val="00BC43BA"/>
    <w:rsid w:val="00BC4D2E"/>
    <w:rsid w:val="00BC4E54"/>
    <w:rsid w:val="00BC5699"/>
    <w:rsid w:val="00BC57FC"/>
    <w:rsid w:val="00BC67E7"/>
    <w:rsid w:val="00BC6DA7"/>
    <w:rsid w:val="00BC709B"/>
    <w:rsid w:val="00BC74D1"/>
    <w:rsid w:val="00BC7DA8"/>
    <w:rsid w:val="00BD0073"/>
    <w:rsid w:val="00BD0C3E"/>
    <w:rsid w:val="00BD3B2A"/>
    <w:rsid w:val="00BD4313"/>
    <w:rsid w:val="00BD48AC"/>
    <w:rsid w:val="00BD4A4B"/>
    <w:rsid w:val="00BD4AE4"/>
    <w:rsid w:val="00BD4B99"/>
    <w:rsid w:val="00BD4D91"/>
    <w:rsid w:val="00BD5275"/>
    <w:rsid w:val="00BD55BA"/>
    <w:rsid w:val="00BD5762"/>
    <w:rsid w:val="00BD5F1A"/>
    <w:rsid w:val="00BD7060"/>
    <w:rsid w:val="00BD7BFC"/>
    <w:rsid w:val="00BD7DE3"/>
    <w:rsid w:val="00BE079A"/>
    <w:rsid w:val="00BE0DCD"/>
    <w:rsid w:val="00BE1234"/>
    <w:rsid w:val="00BE1583"/>
    <w:rsid w:val="00BE1799"/>
    <w:rsid w:val="00BE1C72"/>
    <w:rsid w:val="00BE1CD1"/>
    <w:rsid w:val="00BE260D"/>
    <w:rsid w:val="00BE29A9"/>
    <w:rsid w:val="00BE2FA6"/>
    <w:rsid w:val="00BE333F"/>
    <w:rsid w:val="00BE35D4"/>
    <w:rsid w:val="00BE4265"/>
    <w:rsid w:val="00BE465C"/>
    <w:rsid w:val="00BE514C"/>
    <w:rsid w:val="00BE550C"/>
    <w:rsid w:val="00BE5CFC"/>
    <w:rsid w:val="00BE6040"/>
    <w:rsid w:val="00BE7406"/>
    <w:rsid w:val="00BE7603"/>
    <w:rsid w:val="00BE77BF"/>
    <w:rsid w:val="00BE78D7"/>
    <w:rsid w:val="00BF0650"/>
    <w:rsid w:val="00BF17FD"/>
    <w:rsid w:val="00BF192B"/>
    <w:rsid w:val="00BF1B09"/>
    <w:rsid w:val="00BF1EDF"/>
    <w:rsid w:val="00BF2BBD"/>
    <w:rsid w:val="00BF2D2D"/>
    <w:rsid w:val="00BF3279"/>
    <w:rsid w:val="00BF3F37"/>
    <w:rsid w:val="00BF427C"/>
    <w:rsid w:val="00BF48BE"/>
    <w:rsid w:val="00BF4AC0"/>
    <w:rsid w:val="00BF4BBF"/>
    <w:rsid w:val="00BF512B"/>
    <w:rsid w:val="00BF51F4"/>
    <w:rsid w:val="00BF6454"/>
    <w:rsid w:val="00BF657B"/>
    <w:rsid w:val="00BF6ADD"/>
    <w:rsid w:val="00BF6EEA"/>
    <w:rsid w:val="00BF6FD7"/>
    <w:rsid w:val="00BF70DB"/>
    <w:rsid w:val="00BF74C7"/>
    <w:rsid w:val="00C000FC"/>
    <w:rsid w:val="00C00CCF"/>
    <w:rsid w:val="00C00F57"/>
    <w:rsid w:val="00C014C1"/>
    <w:rsid w:val="00C014D9"/>
    <w:rsid w:val="00C015F1"/>
    <w:rsid w:val="00C01F33"/>
    <w:rsid w:val="00C02085"/>
    <w:rsid w:val="00C0209C"/>
    <w:rsid w:val="00C02132"/>
    <w:rsid w:val="00C022B1"/>
    <w:rsid w:val="00C02309"/>
    <w:rsid w:val="00C02CC6"/>
    <w:rsid w:val="00C0342D"/>
    <w:rsid w:val="00C0353D"/>
    <w:rsid w:val="00C035C2"/>
    <w:rsid w:val="00C040F7"/>
    <w:rsid w:val="00C044AB"/>
    <w:rsid w:val="00C04C9F"/>
    <w:rsid w:val="00C05458"/>
    <w:rsid w:val="00C055C9"/>
    <w:rsid w:val="00C05706"/>
    <w:rsid w:val="00C05C3E"/>
    <w:rsid w:val="00C06071"/>
    <w:rsid w:val="00C063D5"/>
    <w:rsid w:val="00C07377"/>
    <w:rsid w:val="00C0744C"/>
    <w:rsid w:val="00C10478"/>
    <w:rsid w:val="00C109BC"/>
    <w:rsid w:val="00C10DEF"/>
    <w:rsid w:val="00C11103"/>
    <w:rsid w:val="00C11308"/>
    <w:rsid w:val="00C11633"/>
    <w:rsid w:val="00C11E09"/>
    <w:rsid w:val="00C11E79"/>
    <w:rsid w:val="00C12099"/>
    <w:rsid w:val="00C12107"/>
    <w:rsid w:val="00C12BB2"/>
    <w:rsid w:val="00C12D19"/>
    <w:rsid w:val="00C13905"/>
    <w:rsid w:val="00C13962"/>
    <w:rsid w:val="00C13EA3"/>
    <w:rsid w:val="00C14011"/>
    <w:rsid w:val="00C146BF"/>
    <w:rsid w:val="00C14D4B"/>
    <w:rsid w:val="00C14EA3"/>
    <w:rsid w:val="00C154BB"/>
    <w:rsid w:val="00C15911"/>
    <w:rsid w:val="00C15D1A"/>
    <w:rsid w:val="00C1608A"/>
    <w:rsid w:val="00C16757"/>
    <w:rsid w:val="00C17316"/>
    <w:rsid w:val="00C226CD"/>
    <w:rsid w:val="00C22A66"/>
    <w:rsid w:val="00C234AC"/>
    <w:rsid w:val="00C23EAD"/>
    <w:rsid w:val="00C24AA4"/>
    <w:rsid w:val="00C24D21"/>
    <w:rsid w:val="00C24FC1"/>
    <w:rsid w:val="00C25AB4"/>
    <w:rsid w:val="00C25C48"/>
    <w:rsid w:val="00C26007"/>
    <w:rsid w:val="00C2671D"/>
    <w:rsid w:val="00C26F46"/>
    <w:rsid w:val="00C26F65"/>
    <w:rsid w:val="00C27022"/>
    <w:rsid w:val="00C27091"/>
    <w:rsid w:val="00C27556"/>
    <w:rsid w:val="00C279B5"/>
    <w:rsid w:val="00C27C45"/>
    <w:rsid w:val="00C3137E"/>
    <w:rsid w:val="00C3171B"/>
    <w:rsid w:val="00C31BA5"/>
    <w:rsid w:val="00C31D66"/>
    <w:rsid w:val="00C3248C"/>
    <w:rsid w:val="00C329B5"/>
    <w:rsid w:val="00C32A24"/>
    <w:rsid w:val="00C32E2F"/>
    <w:rsid w:val="00C32FA7"/>
    <w:rsid w:val="00C331F5"/>
    <w:rsid w:val="00C3321B"/>
    <w:rsid w:val="00C33FE6"/>
    <w:rsid w:val="00C3443D"/>
    <w:rsid w:val="00C34465"/>
    <w:rsid w:val="00C3457A"/>
    <w:rsid w:val="00C348D9"/>
    <w:rsid w:val="00C34D28"/>
    <w:rsid w:val="00C34D4F"/>
    <w:rsid w:val="00C34E1B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3799A"/>
    <w:rsid w:val="00C4082F"/>
    <w:rsid w:val="00C40900"/>
    <w:rsid w:val="00C40976"/>
    <w:rsid w:val="00C413C9"/>
    <w:rsid w:val="00C41535"/>
    <w:rsid w:val="00C41E3D"/>
    <w:rsid w:val="00C41EB7"/>
    <w:rsid w:val="00C431D9"/>
    <w:rsid w:val="00C43A6C"/>
    <w:rsid w:val="00C43FCC"/>
    <w:rsid w:val="00C44972"/>
    <w:rsid w:val="00C44F4B"/>
    <w:rsid w:val="00C45739"/>
    <w:rsid w:val="00C4582B"/>
    <w:rsid w:val="00C45C41"/>
    <w:rsid w:val="00C45F08"/>
    <w:rsid w:val="00C46B7B"/>
    <w:rsid w:val="00C46EBB"/>
    <w:rsid w:val="00C46FD6"/>
    <w:rsid w:val="00C47EED"/>
    <w:rsid w:val="00C500B5"/>
    <w:rsid w:val="00C5010D"/>
    <w:rsid w:val="00C504D3"/>
    <w:rsid w:val="00C5097D"/>
    <w:rsid w:val="00C509EE"/>
    <w:rsid w:val="00C5105F"/>
    <w:rsid w:val="00C515C8"/>
    <w:rsid w:val="00C5269D"/>
    <w:rsid w:val="00C52B72"/>
    <w:rsid w:val="00C537C2"/>
    <w:rsid w:val="00C53AD2"/>
    <w:rsid w:val="00C53FA7"/>
    <w:rsid w:val="00C5403A"/>
    <w:rsid w:val="00C54995"/>
    <w:rsid w:val="00C54B76"/>
    <w:rsid w:val="00C54D41"/>
    <w:rsid w:val="00C54D88"/>
    <w:rsid w:val="00C550B0"/>
    <w:rsid w:val="00C55464"/>
    <w:rsid w:val="00C55D80"/>
    <w:rsid w:val="00C55E1C"/>
    <w:rsid w:val="00C56BDD"/>
    <w:rsid w:val="00C574E4"/>
    <w:rsid w:val="00C57901"/>
    <w:rsid w:val="00C57BE7"/>
    <w:rsid w:val="00C57C8C"/>
    <w:rsid w:val="00C57D8A"/>
    <w:rsid w:val="00C57E10"/>
    <w:rsid w:val="00C57E2F"/>
    <w:rsid w:val="00C60783"/>
    <w:rsid w:val="00C60F02"/>
    <w:rsid w:val="00C610C4"/>
    <w:rsid w:val="00C61623"/>
    <w:rsid w:val="00C61F29"/>
    <w:rsid w:val="00C62052"/>
    <w:rsid w:val="00C6223E"/>
    <w:rsid w:val="00C62910"/>
    <w:rsid w:val="00C62B74"/>
    <w:rsid w:val="00C62D71"/>
    <w:rsid w:val="00C634E4"/>
    <w:rsid w:val="00C63540"/>
    <w:rsid w:val="00C6360A"/>
    <w:rsid w:val="00C63C2C"/>
    <w:rsid w:val="00C63F84"/>
    <w:rsid w:val="00C63FCE"/>
    <w:rsid w:val="00C64672"/>
    <w:rsid w:val="00C654C6"/>
    <w:rsid w:val="00C65560"/>
    <w:rsid w:val="00C65765"/>
    <w:rsid w:val="00C65EBC"/>
    <w:rsid w:val="00C65F0C"/>
    <w:rsid w:val="00C6622C"/>
    <w:rsid w:val="00C66472"/>
    <w:rsid w:val="00C66638"/>
    <w:rsid w:val="00C668F7"/>
    <w:rsid w:val="00C6692D"/>
    <w:rsid w:val="00C66C33"/>
    <w:rsid w:val="00C66E53"/>
    <w:rsid w:val="00C66EB1"/>
    <w:rsid w:val="00C671CA"/>
    <w:rsid w:val="00C6761B"/>
    <w:rsid w:val="00C67D98"/>
    <w:rsid w:val="00C70697"/>
    <w:rsid w:val="00C70D2F"/>
    <w:rsid w:val="00C71287"/>
    <w:rsid w:val="00C728F3"/>
    <w:rsid w:val="00C72EF4"/>
    <w:rsid w:val="00C72F4E"/>
    <w:rsid w:val="00C737C7"/>
    <w:rsid w:val="00C73DC2"/>
    <w:rsid w:val="00C7412A"/>
    <w:rsid w:val="00C748B4"/>
    <w:rsid w:val="00C74AF9"/>
    <w:rsid w:val="00C754E8"/>
    <w:rsid w:val="00C755E3"/>
    <w:rsid w:val="00C75D2F"/>
    <w:rsid w:val="00C75E8A"/>
    <w:rsid w:val="00C7620C"/>
    <w:rsid w:val="00C76290"/>
    <w:rsid w:val="00C76360"/>
    <w:rsid w:val="00C76B3F"/>
    <w:rsid w:val="00C76D0F"/>
    <w:rsid w:val="00C76D90"/>
    <w:rsid w:val="00C76E3C"/>
    <w:rsid w:val="00C77624"/>
    <w:rsid w:val="00C77EC2"/>
    <w:rsid w:val="00C8085D"/>
    <w:rsid w:val="00C81568"/>
    <w:rsid w:val="00C82387"/>
    <w:rsid w:val="00C82443"/>
    <w:rsid w:val="00C82773"/>
    <w:rsid w:val="00C82DFE"/>
    <w:rsid w:val="00C830E3"/>
    <w:rsid w:val="00C83A87"/>
    <w:rsid w:val="00C84C4B"/>
    <w:rsid w:val="00C84DCA"/>
    <w:rsid w:val="00C857B3"/>
    <w:rsid w:val="00C85DC0"/>
    <w:rsid w:val="00C860EE"/>
    <w:rsid w:val="00C867C2"/>
    <w:rsid w:val="00C86CFF"/>
    <w:rsid w:val="00C87226"/>
    <w:rsid w:val="00C87AD6"/>
    <w:rsid w:val="00C87B8F"/>
    <w:rsid w:val="00C87BDE"/>
    <w:rsid w:val="00C90163"/>
    <w:rsid w:val="00C9027A"/>
    <w:rsid w:val="00C905A0"/>
    <w:rsid w:val="00C9068E"/>
    <w:rsid w:val="00C90B1C"/>
    <w:rsid w:val="00C91176"/>
    <w:rsid w:val="00C92214"/>
    <w:rsid w:val="00C929F7"/>
    <w:rsid w:val="00C93490"/>
    <w:rsid w:val="00C93BC6"/>
    <w:rsid w:val="00C93C4B"/>
    <w:rsid w:val="00C93ECC"/>
    <w:rsid w:val="00C94083"/>
    <w:rsid w:val="00C944AB"/>
    <w:rsid w:val="00C9469F"/>
    <w:rsid w:val="00C946CA"/>
    <w:rsid w:val="00C956A1"/>
    <w:rsid w:val="00C95B40"/>
    <w:rsid w:val="00C95F65"/>
    <w:rsid w:val="00C9620F"/>
    <w:rsid w:val="00C966F9"/>
    <w:rsid w:val="00C96B2C"/>
    <w:rsid w:val="00C97567"/>
    <w:rsid w:val="00C97A46"/>
    <w:rsid w:val="00C97A5F"/>
    <w:rsid w:val="00C97C4D"/>
    <w:rsid w:val="00C97C7B"/>
    <w:rsid w:val="00C97EA2"/>
    <w:rsid w:val="00CA0036"/>
    <w:rsid w:val="00CA05B5"/>
    <w:rsid w:val="00CA0A65"/>
    <w:rsid w:val="00CA0E87"/>
    <w:rsid w:val="00CA17EF"/>
    <w:rsid w:val="00CA1ED8"/>
    <w:rsid w:val="00CA2CE3"/>
    <w:rsid w:val="00CA3733"/>
    <w:rsid w:val="00CA384C"/>
    <w:rsid w:val="00CA38D6"/>
    <w:rsid w:val="00CA39A2"/>
    <w:rsid w:val="00CA3A68"/>
    <w:rsid w:val="00CA3DFD"/>
    <w:rsid w:val="00CA3E47"/>
    <w:rsid w:val="00CA4724"/>
    <w:rsid w:val="00CA487E"/>
    <w:rsid w:val="00CA4E1A"/>
    <w:rsid w:val="00CA4E58"/>
    <w:rsid w:val="00CA597E"/>
    <w:rsid w:val="00CA59E2"/>
    <w:rsid w:val="00CA5D20"/>
    <w:rsid w:val="00CA6781"/>
    <w:rsid w:val="00CA6AE8"/>
    <w:rsid w:val="00CA7C27"/>
    <w:rsid w:val="00CB0659"/>
    <w:rsid w:val="00CB0DFB"/>
    <w:rsid w:val="00CB0F89"/>
    <w:rsid w:val="00CB1845"/>
    <w:rsid w:val="00CB1E8C"/>
    <w:rsid w:val="00CB1F63"/>
    <w:rsid w:val="00CB2067"/>
    <w:rsid w:val="00CB37DE"/>
    <w:rsid w:val="00CB42C0"/>
    <w:rsid w:val="00CB4899"/>
    <w:rsid w:val="00CB4B4A"/>
    <w:rsid w:val="00CB4D5A"/>
    <w:rsid w:val="00CB4EF3"/>
    <w:rsid w:val="00CB51D3"/>
    <w:rsid w:val="00CB61AA"/>
    <w:rsid w:val="00CB63CF"/>
    <w:rsid w:val="00CB6855"/>
    <w:rsid w:val="00CB6997"/>
    <w:rsid w:val="00CB79B1"/>
    <w:rsid w:val="00CC040E"/>
    <w:rsid w:val="00CC04D3"/>
    <w:rsid w:val="00CC05E6"/>
    <w:rsid w:val="00CC111F"/>
    <w:rsid w:val="00CC1E1C"/>
    <w:rsid w:val="00CC2A50"/>
    <w:rsid w:val="00CC2DF6"/>
    <w:rsid w:val="00CC2E87"/>
    <w:rsid w:val="00CC3806"/>
    <w:rsid w:val="00CC3E12"/>
    <w:rsid w:val="00CC3EA0"/>
    <w:rsid w:val="00CC4098"/>
    <w:rsid w:val="00CC40D3"/>
    <w:rsid w:val="00CC4167"/>
    <w:rsid w:val="00CC469C"/>
    <w:rsid w:val="00CC4BD7"/>
    <w:rsid w:val="00CC4E43"/>
    <w:rsid w:val="00CC5090"/>
    <w:rsid w:val="00CC51F4"/>
    <w:rsid w:val="00CC5C3E"/>
    <w:rsid w:val="00CC5D4D"/>
    <w:rsid w:val="00CC66FA"/>
    <w:rsid w:val="00CC67A1"/>
    <w:rsid w:val="00CC6C45"/>
    <w:rsid w:val="00CC6E15"/>
    <w:rsid w:val="00CC71A0"/>
    <w:rsid w:val="00CC7B45"/>
    <w:rsid w:val="00CD0B1E"/>
    <w:rsid w:val="00CD0C33"/>
    <w:rsid w:val="00CD0D82"/>
    <w:rsid w:val="00CD1188"/>
    <w:rsid w:val="00CD15BB"/>
    <w:rsid w:val="00CD1FBD"/>
    <w:rsid w:val="00CD2ED1"/>
    <w:rsid w:val="00CD30B5"/>
    <w:rsid w:val="00CD337B"/>
    <w:rsid w:val="00CD3422"/>
    <w:rsid w:val="00CD3D40"/>
    <w:rsid w:val="00CD40DC"/>
    <w:rsid w:val="00CD40E2"/>
    <w:rsid w:val="00CD4CD9"/>
    <w:rsid w:val="00CD553D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1FFB"/>
    <w:rsid w:val="00CE277C"/>
    <w:rsid w:val="00CE292F"/>
    <w:rsid w:val="00CE2A71"/>
    <w:rsid w:val="00CE2AF5"/>
    <w:rsid w:val="00CE2C47"/>
    <w:rsid w:val="00CE2EC7"/>
    <w:rsid w:val="00CE3020"/>
    <w:rsid w:val="00CE4A12"/>
    <w:rsid w:val="00CE4B16"/>
    <w:rsid w:val="00CE56A9"/>
    <w:rsid w:val="00CE59DC"/>
    <w:rsid w:val="00CE5B18"/>
    <w:rsid w:val="00CE5EBF"/>
    <w:rsid w:val="00CE7561"/>
    <w:rsid w:val="00CE75E3"/>
    <w:rsid w:val="00CE780C"/>
    <w:rsid w:val="00CF007C"/>
    <w:rsid w:val="00CF07BD"/>
    <w:rsid w:val="00CF0924"/>
    <w:rsid w:val="00CF0C35"/>
    <w:rsid w:val="00CF1161"/>
    <w:rsid w:val="00CF11F6"/>
    <w:rsid w:val="00CF1354"/>
    <w:rsid w:val="00CF1FE9"/>
    <w:rsid w:val="00CF3344"/>
    <w:rsid w:val="00CF3750"/>
    <w:rsid w:val="00CF3B1F"/>
    <w:rsid w:val="00CF3BF6"/>
    <w:rsid w:val="00CF3C36"/>
    <w:rsid w:val="00CF5022"/>
    <w:rsid w:val="00CF5117"/>
    <w:rsid w:val="00CF5672"/>
    <w:rsid w:val="00CF57A9"/>
    <w:rsid w:val="00CF5CA8"/>
    <w:rsid w:val="00CF625B"/>
    <w:rsid w:val="00CF6304"/>
    <w:rsid w:val="00CF6712"/>
    <w:rsid w:val="00CF687E"/>
    <w:rsid w:val="00CF6E78"/>
    <w:rsid w:val="00CF743E"/>
    <w:rsid w:val="00D01317"/>
    <w:rsid w:val="00D018A7"/>
    <w:rsid w:val="00D01A7D"/>
    <w:rsid w:val="00D01D27"/>
    <w:rsid w:val="00D0234E"/>
    <w:rsid w:val="00D02803"/>
    <w:rsid w:val="00D02EF1"/>
    <w:rsid w:val="00D033F7"/>
    <w:rsid w:val="00D0349B"/>
    <w:rsid w:val="00D038F8"/>
    <w:rsid w:val="00D04EAA"/>
    <w:rsid w:val="00D05A48"/>
    <w:rsid w:val="00D060A1"/>
    <w:rsid w:val="00D0634C"/>
    <w:rsid w:val="00D06623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6E"/>
    <w:rsid w:val="00D121BA"/>
    <w:rsid w:val="00D1269E"/>
    <w:rsid w:val="00D1276E"/>
    <w:rsid w:val="00D128A7"/>
    <w:rsid w:val="00D12A54"/>
    <w:rsid w:val="00D12ACD"/>
    <w:rsid w:val="00D13135"/>
    <w:rsid w:val="00D136C1"/>
    <w:rsid w:val="00D13C2F"/>
    <w:rsid w:val="00D13E4E"/>
    <w:rsid w:val="00D1413F"/>
    <w:rsid w:val="00D14227"/>
    <w:rsid w:val="00D14672"/>
    <w:rsid w:val="00D14973"/>
    <w:rsid w:val="00D149FA"/>
    <w:rsid w:val="00D14A42"/>
    <w:rsid w:val="00D14DCC"/>
    <w:rsid w:val="00D14E15"/>
    <w:rsid w:val="00D14F42"/>
    <w:rsid w:val="00D15492"/>
    <w:rsid w:val="00D15D68"/>
    <w:rsid w:val="00D16209"/>
    <w:rsid w:val="00D16579"/>
    <w:rsid w:val="00D16B9D"/>
    <w:rsid w:val="00D17625"/>
    <w:rsid w:val="00D20A27"/>
    <w:rsid w:val="00D20C89"/>
    <w:rsid w:val="00D212E2"/>
    <w:rsid w:val="00D21443"/>
    <w:rsid w:val="00D21E2C"/>
    <w:rsid w:val="00D22013"/>
    <w:rsid w:val="00D235FD"/>
    <w:rsid w:val="00D239A7"/>
    <w:rsid w:val="00D23F47"/>
    <w:rsid w:val="00D24400"/>
    <w:rsid w:val="00D244B6"/>
    <w:rsid w:val="00D248DC"/>
    <w:rsid w:val="00D24B5D"/>
    <w:rsid w:val="00D25297"/>
    <w:rsid w:val="00D25F93"/>
    <w:rsid w:val="00D26612"/>
    <w:rsid w:val="00D26858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61A"/>
    <w:rsid w:val="00D32F1F"/>
    <w:rsid w:val="00D341A0"/>
    <w:rsid w:val="00D3467D"/>
    <w:rsid w:val="00D352DD"/>
    <w:rsid w:val="00D352F6"/>
    <w:rsid w:val="00D36E71"/>
    <w:rsid w:val="00D37053"/>
    <w:rsid w:val="00D373B0"/>
    <w:rsid w:val="00D3771F"/>
    <w:rsid w:val="00D37D87"/>
    <w:rsid w:val="00D37EAC"/>
    <w:rsid w:val="00D40629"/>
    <w:rsid w:val="00D40B33"/>
    <w:rsid w:val="00D40F34"/>
    <w:rsid w:val="00D4102D"/>
    <w:rsid w:val="00D417B1"/>
    <w:rsid w:val="00D41A3F"/>
    <w:rsid w:val="00D42335"/>
    <w:rsid w:val="00D426DC"/>
    <w:rsid w:val="00D42AAD"/>
    <w:rsid w:val="00D4318F"/>
    <w:rsid w:val="00D4329B"/>
    <w:rsid w:val="00D434F3"/>
    <w:rsid w:val="00D438BF"/>
    <w:rsid w:val="00D440F8"/>
    <w:rsid w:val="00D44CF6"/>
    <w:rsid w:val="00D4526B"/>
    <w:rsid w:val="00D46FF6"/>
    <w:rsid w:val="00D47486"/>
    <w:rsid w:val="00D47A87"/>
    <w:rsid w:val="00D47DFC"/>
    <w:rsid w:val="00D5019F"/>
    <w:rsid w:val="00D508C3"/>
    <w:rsid w:val="00D50B5C"/>
    <w:rsid w:val="00D50E90"/>
    <w:rsid w:val="00D5198F"/>
    <w:rsid w:val="00D51C96"/>
    <w:rsid w:val="00D51E9F"/>
    <w:rsid w:val="00D52010"/>
    <w:rsid w:val="00D52236"/>
    <w:rsid w:val="00D522E4"/>
    <w:rsid w:val="00D5274F"/>
    <w:rsid w:val="00D52BF1"/>
    <w:rsid w:val="00D53014"/>
    <w:rsid w:val="00D532C3"/>
    <w:rsid w:val="00D53494"/>
    <w:rsid w:val="00D53636"/>
    <w:rsid w:val="00D53DB8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62B9"/>
    <w:rsid w:val="00D57412"/>
    <w:rsid w:val="00D5757C"/>
    <w:rsid w:val="00D576CA"/>
    <w:rsid w:val="00D57FA3"/>
    <w:rsid w:val="00D60661"/>
    <w:rsid w:val="00D61219"/>
    <w:rsid w:val="00D61376"/>
    <w:rsid w:val="00D61AF5"/>
    <w:rsid w:val="00D61E32"/>
    <w:rsid w:val="00D61EE0"/>
    <w:rsid w:val="00D62047"/>
    <w:rsid w:val="00D62095"/>
    <w:rsid w:val="00D62947"/>
    <w:rsid w:val="00D62C4D"/>
    <w:rsid w:val="00D63531"/>
    <w:rsid w:val="00D63D1A"/>
    <w:rsid w:val="00D6401D"/>
    <w:rsid w:val="00D64B69"/>
    <w:rsid w:val="00D652B5"/>
    <w:rsid w:val="00D657F4"/>
    <w:rsid w:val="00D65966"/>
    <w:rsid w:val="00D65C07"/>
    <w:rsid w:val="00D66499"/>
    <w:rsid w:val="00D6722F"/>
    <w:rsid w:val="00D6778C"/>
    <w:rsid w:val="00D67AB9"/>
    <w:rsid w:val="00D67F4C"/>
    <w:rsid w:val="00D708B0"/>
    <w:rsid w:val="00D70F20"/>
    <w:rsid w:val="00D710A7"/>
    <w:rsid w:val="00D71188"/>
    <w:rsid w:val="00D713FD"/>
    <w:rsid w:val="00D7149A"/>
    <w:rsid w:val="00D71C2E"/>
    <w:rsid w:val="00D72120"/>
    <w:rsid w:val="00D721C5"/>
    <w:rsid w:val="00D722DE"/>
    <w:rsid w:val="00D72637"/>
    <w:rsid w:val="00D73397"/>
    <w:rsid w:val="00D733FA"/>
    <w:rsid w:val="00D73412"/>
    <w:rsid w:val="00D7389E"/>
    <w:rsid w:val="00D74C2F"/>
    <w:rsid w:val="00D753C0"/>
    <w:rsid w:val="00D75620"/>
    <w:rsid w:val="00D75632"/>
    <w:rsid w:val="00D75B1C"/>
    <w:rsid w:val="00D75BA0"/>
    <w:rsid w:val="00D75E3D"/>
    <w:rsid w:val="00D75FF4"/>
    <w:rsid w:val="00D76D15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3C0C"/>
    <w:rsid w:val="00D843A1"/>
    <w:rsid w:val="00D84A54"/>
    <w:rsid w:val="00D84E2F"/>
    <w:rsid w:val="00D85917"/>
    <w:rsid w:val="00D85D70"/>
    <w:rsid w:val="00D871CE"/>
    <w:rsid w:val="00D87270"/>
    <w:rsid w:val="00D87A94"/>
    <w:rsid w:val="00D87AB7"/>
    <w:rsid w:val="00D87E7F"/>
    <w:rsid w:val="00D87FFB"/>
    <w:rsid w:val="00D90375"/>
    <w:rsid w:val="00D90B05"/>
    <w:rsid w:val="00D90D7E"/>
    <w:rsid w:val="00D91078"/>
    <w:rsid w:val="00D9127D"/>
    <w:rsid w:val="00D91733"/>
    <w:rsid w:val="00D91959"/>
    <w:rsid w:val="00D9196D"/>
    <w:rsid w:val="00D91B32"/>
    <w:rsid w:val="00D92036"/>
    <w:rsid w:val="00D92225"/>
    <w:rsid w:val="00D92607"/>
    <w:rsid w:val="00D92982"/>
    <w:rsid w:val="00D937DB"/>
    <w:rsid w:val="00D9383B"/>
    <w:rsid w:val="00D9396B"/>
    <w:rsid w:val="00D94319"/>
    <w:rsid w:val="00D9460B"/>
    <w:rsid w:val="00D95247"/>
    <w:rsid w:val="00D9537D"/>
    <w:rsid w:val="00D95A1E"/>
    <w:rsid w:val="00D9613D"/>
    <w:rsid w:val="00D9704D"/>
    <w:rsid w:val="00D970BA"/>
    <w:rsid w:val="00D975A9"/>
    <w:rsid w:val="00D975EA"/>
    <w:rsid w:val="00D97763"/>
    <w:rsid w:val="00D977E9"/>
    <w:rsid w:val="00D97B8A"/>
    <w:rsid w:val="00DA0133"/>
    <w:rsid w:val="00DA04E7"/>
    <w:rsid w:val="00DA064F"/>
    <w:rsid w:val="00DA0698"/>
    <w:rsid w:val="00DA177B"/>
    <w:rsid w:val="00DA1E71"/>
    <w:rsid w:val="00DA2891"/>
    <w:rsid w:val="00DA2A4E"/>
    <w:rsid w:val="00DA2D31"/>
    <w:rsid w:val="00DA305E"/>
    <w:rsid w:val="00DA46AD"/>
    <w:rsid w:val="00DA4769"/>
    <w:rsid w:val="00DA47B9"/>
    <w:rsid w:val="00DA4A9B"/>
    <w:rsid w:val="00DA4E27"/>
    <w:rsid w:val="00DA5417"/>
    <w:rsid w:val="00DA56E8"/>
    <w:rsid w:val="00DA5B30"/>
    <w:rsid w:val="00DA6066"/>
    <w:rsid w:val="00DA64C6"/>
    <w:rsid w:val="00DA6990"/>
    <w:rsid w:val="00DA7071"/>
    <w:rsid w:val="00DA70FE"/>
    <w:rsid w:val="00DA716E"/>
    <w:rsid w:val="00DB0292"/>
    <w:rsid w:val="00DB0E32"/>
    <w:rsid w:val="00DB19A3"/>
    <w:rsid w:val="00DB1B30"/>
    <w:rsid w:val="00DB1C9B"/>
    <w:rsid w:val="00DB22AC"/>
    <w:rsid w:val="00DB2679"/>
    <w:rsid w:val="00DB27F9"/>
    <w:rsid w:val="00DB2DF7"/>
    <w:rsid w:val="00DB305F"/>
    <w:rsid w:val="00DB36E2"/>
    <w:rsid w:val="00DB377D"/>
    <w:rsid w:val="00DB4579"/>
    <w:rsid w:val="00DB50C5"/>
    <w:rsid w:val="00DB58B9"/>
    <w:rsid w:val="00DB59AD"/>
    <w:rsid w:val="00DB6054"/>
    <w:rsid w:val="00DB67C2"/>
    <w:rsid w:val="00DB6E10"/>
    <w:rsid w:val="00DB6FD5"/>
    <w:rsid w:val="00DC0BB6"/>
    <w:rsid w:val="00DC112E"/>
    <w:rsid w:val="00DC1234"/>
    <w:rsid w:val="00DC135C"/>
    <w:rsid w:val="00DC1F30"/>
    <w:rsid w:val="00DC2D36"/>
    <w:rsid w:val="00DC3A15"/>
    <w:rsid w:val="00DC3D86"/>
    <w:rsid w:val="00DC3DCC"/>
    <w:rsid w:val="00DC45B2"/>
    <w:rsid w:val="00DC4E33"/>
    <w:rsid w:val="00DC4F13"/>
    <w:rsid w:val="00DC53EF"/>
    <w:rsid w:val="00DC5B40"/>
    <w:rsid w:val="00DC5E99"/>
    <w:rsid w:val="00DC5FB3"/>
    <w:rsid w:val="00DC6129"/>
    <w:rsid w:val="00DC631A"/>
    <w:rsid w:val="00DC6DC7"/>
    <w:rsid w:val="00DC7206"/>
    <w:rsid w:val="00DC7511"/>
    <w:rsid w:val="00DC7D94"/>
    <w:rsid w:val="00DD017F"/>
    <w:rsid w:val="00DD0617"/>
    <w:rsid w:val="00DD126B"/>
    <w:rsid w:val="00DD1AE7"/>
    <w:rsid w:val="00DD3166"/>
    <w:rsid w:val="00DD3666"/>
    <w:rsid w:val="00DD3A6E"/>
    <w:rsid w:val="00DD5D3C"/>
    <w:rsid w:val="00DD6064"/>
    <w:rsid w:val="00DD698D"/>
    <w:rsid w:val="00DD72E3"/>
    <w:rsid w:val="00DD7314"/>
    <w:rsid w:val="00DD7666"/>
    <w:rsid w:val="00DD781B"/>
    <w:rsid w:val="00DD7E75"/>
    <w:rsid w:val="00DE110B"/>
    <w:rsid w:val="00DE11C9"/>
    <w:rsid w:val="00DE1C46"/>
    <w:rsid w:val="00DE1D9D"/>
    <w:rsid w:val="00DE1DBA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5945"/>
    <w:rsid w:val="00DE602F"/>
    <w:rsid w:val="00DE630B"/>
    <w:rsid w:val="00DE654F"/>
    <w:rsid w:val="00DE6BFB"/>
    <w:rsid w:val="00DF0054"/>
    <w:rsid w:val="00DF0280"/>
    <w:rsid w:val="00DF07F9"/>
    <w:rsid w:val="00DF1016"/>
    <w:rsid w:val="00DF10A0"/>
    <w:rsid w:val="00DF15E0"/>
    <w:rsid w:val="00DF187C"/>
    <w:rsid w:val="00DF1A70"/>
    <w:rsid w:val="00DF283E"/>
    <w:rsid w:val="00DF2A7B"/>
    <w:rsid w:val="00DF2D1D"/>
    <w:rsid w:val="00DF2DFD"/>
    <w:rsid w:val="00DF32AC"/>
    <w:rsid w:val="00DF37A0"/>
    <w:rsid w:val="00DF3C0D"/>
    <w:rsid w:val="00DF4603"/>
    <w:rsid w:val="00DF47EF"/>
    <w:rsid w:val="00DF4819"/>
    <w:rsid w:val="00DF4927"/>
    <w:rsid w:val="00DF507A"/>
    <w:rsid w:val="00DF5CEF"/>
    <w:rsid w:val="00DF5F19"/>
    <w:rsid w:val="00DF695B"/>
    <w:rsid w:val="00DF6C7A"/>
    <w:rsid w:val="00DF6FCF"/>
    <w:rsid w:val="00DF717D"/>
    <w:rsid w:val="00DF782E"/>
    <w:rsid w:val="00DF7DB1"/>
    <w:rsid w:val="00DF7F58"/>
    <w:rsid w:val="00DF7F9C"/>
    <w:rsid w:val="00E00263"/>
    <w:rsid w:val="00E00F27"/>
    <w:rsid w:val="00E013F8"/>
    <w:rsid w:val="00E01521"/>
    <w:rsid w:val="00E015F1"/>
    <w:rsid w:val="00E0203C"/>
    <w:rsid w:val="00E022FC"/>
    <w:rsid w:val="00E02531"/>
    <w:rsid w:val="00E02866"/>
    <w:rsid w:val="00E02F50"/>
    <w:rsid w:val="00E0350E"/>
    <w:rsid w:val="00E03989"/>
    <w:rsid w:val="00E04BB2"/>
    <w:rsid w:val="00E05500"/>
    <w:rsid w:val="00E060FC"/>
    <w:rsid w:val="00E07799"/>
    <w:rsid w:val="00E078E2"/>
    <w:rsid w:val="00E07CBA"/>
    <w:rsid w:val="00E07E6C"/>
    <w:rsid w:val="00E10D63"/>
    <w:rsid w:val="00E10E81"/>
    <w:rsid w:val="00E10E95"/>
    <w:rsid w:val="00E110E7"/>
    <w:rsid w:val="00E11B20"/>
    <w:rsid w:val="00E11D9A"/>
    <w:rsid w:val="00E12194"/>
    <w:rsid w:val="00E1245E"/>
    <w:rsid w:val="00E12632"/>
    <w:rsid w:val="00E12763"/>
    <w:rsid w:val="00E128BD"/>
    <w:rsid w:val="00E12923"/>
    <w:rsid w:val="00E13310"/>
    <w:rsid w:val="00E13392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6E33"/>
    <w:rsid w:val="00E17A3B"/>
    <w:rsid w:val="00E17CA0"/>
    <w:rsid w:val="00E17FA2"/>
    <w:rsid w:val="00E20025"/>
    <w:rsid w:val="00E2063D"/>
    <w:rsid w:val="00E20D41"/>
    <w:rsid w:val="00E21021"/>
    <w:rsid w:val="00E2105A"/>
    <w:rsid w:val="00E21399"/>
    <w:rsid w:val="00E21520"/>
    <w:rsid w:val="00E2171D"/>
    <w:rsid w:val="00E21CAF"/>
    <w:rsid w:val="00E21DD4"/>
    <w:rsid w:val="00E23A38"/>
    <w:rsid w:val="00E23CD9"/>
    <w:rsid w:val="00E23CDB"/>
    <w:rsid w:val="00E23E39"/>
    <w:rsid w:val="00E240D8"/>
    <w:rsid w:val="00E246F8"/>
    <w:rsid w:val="00E2479C"/>
    <w:rsid w:val="00E24CA8"/>
    <w:rsid w:val="00E25013"/>
    <w:rsid w:val="00E2542F"/>
    <w:rsid w:val="00E2562C"/>
    <w:rsid w:val="00E25DE2"/>
    <w:rsid w:val="00E25F2A"/>
    <w:rsid w:val="00E25FD8"/>
    <w:rsid w:val="00E266B7"/>
    <w:rsid w:val="00E26CED"/>
    <w:rsid w:val="00E271A1"/>
    <w:rsid w:val="00E27883"/>
    <w:rsid w:val="00E27D9F"/>
    <w:rsid w:val="00E303AE"/>
    <w:rsid w:val="00E303F6"/>
    <w:rsid w:val="00E30B5A"/>
    <w:rsid w:val="00E310B0"/>
    <w:rsid w:val="00E3123D"/>
    <w:rsid w:val="00E31461"/>
    <w:rsid w:val="00E31969"/>
    <w:rsid w:val="00E31D43"/>
    <w:rsid w:val="00E31F06"/>
    <w:rsid w:val="00E31F8C"/>
    <w:rsid w:val="00E3224A"/>
    <w:rsid w:val="00E32608"/>
    <w:rsid w:val="00E32B0C"/>
    <w:rsid w:val="00E32B8E"/>
    <w:rsid w:val="00E33136"/>
    <w:rsid w:val="00E3370E"/>
    <w:rsid w:val="00E33EC8"/>
    <w:rsid w:val="00E3484E"/>
    <w:rsid w:val="00E34B6E"/>
    <w:rsid w:val="00E3526B"/>
    <w:rsid w:val="00E364CC"/>
    <w:rsid w:val="00E3689C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9BA"/>
    <w:rsid w:val="00E41B61"/>
    <w:rsid w:val="00E41EF8"/>
    <w:rsid w:val="00E41EFA"/>
    <w:rsid w:val="00E421D0"/>
    <w:rsid w:val="00E422F7"/>
    <w:rsid w:val="00E42423"/>
    <w:rsid w:val="00E4266E"/>
    <w:rsid w:val="00E427C5"/>
    <w:rsid w:val="00E427F9"/>
    <w:rsid w:val="00E42E89"/>
    <w:rsid w:val="00E43595"/>
    <w:rsid w:val="00E446F1"/>
    <w:rsid w:val="00E44802"/>
    <w:rsid w:val="00E4545A"/>
    <w:rsid w:val="00E4654B"/>
    <w:rsid w:val="00E46886"/>
    <w:rsid w:val="00E47912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6796"/>
    <w:rsid w:val="00E56FF7"/>
    <w:rsid w:val="00E570AD"/>
    <w:rsid w:val="00E57565"/>
    <w:rsid w:val="00E579A7"/>
    <w:rsid w:val="00E6114E"/>
    <w:rsid w:val="00E611BA"/>
    <w:rsid w:val="00E618B3"/>
    <w:rsid w:val="00E61B94"/>
    <w:rsid w:val="00E61BAF"/>
    <w:rsid w:val="00E61E5D"/>
    <w:rsid w:val="00E622FB"/>
    <w:rsid w:val="00E62374"/>
    <w:rsid w:val="00E629CA"/>
    <w:rsid w:val="00E632CB"/>
    <w:rsid w:val="00E633A0"/>
    <w:rsid w:val="00E63838"/>
    <w:rsid w:val="00E64241"/>
    <w:rsid w:val="00E64434"/>
    <w:rsid w:val="00E64654"/>
    <w:rsid w:val="00E6485E"/>
    <w:rsid w:val="00E64D8B"/>
    <w:rsid w:val="00E6515D"/>
    <w:rsid w:val="00E65502"/>
    <w:rsid w:val="00E657C6"/>
    <w:rsid w:val="00E65B17"/>
    <w:rsid w:val="00E65D80"/>
    <w:rsid w:val="00E661BC"/>
    <w:rsid w:val="00E669D6"/>
    <w:rsid w:val="00E66A77"/>
    <w:rsid w:val="00E66A97"/>
    <w:rsid w:val="00E66D71"/>
    <w:rsid w:val="00E67C51"/>
    <w:rsid w:val="00E67E5D"/>
    <w:rsid w:val="00E67EBC"/>
    <w:rsid w:val="00E703CA"/>
    <w:rsid w:val="00E70E4F"/>
    <w:rsid w:val="00E70EA9"/>
    <w:rsid w:val="00E71337"/>
    <w:rsid w:val="00E71515"/>
    <w:rsid w:val="00E71A10"/>
    <w:rsid w:val="00E71B86"/>
    <w:rsid w:val="00E71E60"/>
    <w:rsid w:val="00E72EFC"/>
    <w:rsid w:val="00E73A9A"/>
    <w:rsid w:val="00E73AC8"/>
    <w:rsid w:val="00E749C9"/>
    <w:rsid w:val="00E74D38"/>
    <w:rsid w:val="00E751EB"/>
    <w:rsid w:val="00E758EC"/>
    <w:rsid w:val="00E75B4D"/>
    <w:rsid w:val="00E76421"/>
    <w:rsid w:val="00E76B86"/>
    <w:rsid w:val="00E773C2"/>
    <w:rsid w:val="00E7776E"/>
    <w:rsid w:val="00E77CE1"/>
    <w:rsid w:val="00E800A6"/>
    <w:rsid w:val="00E80467"/>
    <w:rsid w:val="00E80928"/>
    <w:rsid w:val="00E80F82"/>
    <w:rsid w:val="00E8234C"/>
    <w:rsid w:val="00E823A5"/>
    <w:rsid w:val="00E824BF"/>
    <w:rsid w:val="00E82B16"/>
    <w:rsid w:val="00E82BFB"/>
    <w:rsid w:val="00E82FA4"/>
    <w:rsid w:val="00E83542"/>
    <w:rsid w:val="00E8360C"/>
    <w:rsid w:val="00E83B48"/>
    <w:rsid w:val="00E83BD9"/>
    <w:rsid w:val="00E84706"/>
    <w:rsid w:val="00E84B86"/>
    <w:rsid w:val="00E8504A"/>
    <w:rsid w:val="00E851D4"/>
    <w:rsid w:val="00E85443"/>
    <w:rsid w:val="00E85928"/>
    <w:rsid w:val="00E8682E"/>
    <w:rsid w:val="00E870F5"/>
    <w:rsid w:val="00E8723F"/>
    <w:rsid w:val="00E87822"/>
    <w:rsid w:val="00E87A9B"/>
    <w:rsid w:val="00E87D7F"/>
    <w:rsid w:val="00E9022D"/>
    <w:rsid w:val="00E90395"/>
    <w:rsid w:val="00E90719"/>
    <w:rsid w:val="00E90922"/>
    <w:rsid w:val="00E90A93"/>
    <w:rsid w:val="00E90D76"/>
    <w:rsid w:val="00E90E49"/>
    <w:rsid w:val="00E917F9"/>
    <w:rsid w:val="00E918EB"/>
    <w:rsid w:val="00E91F03"/>
    <w:rsid w:val="00E921F8"/>
    <w:rsid w:val="00E92273"/>
    <w:rsid w:val="00E926E9"/>
    <w:rsid w:val="00E9291C"/>
    <w:rsid w:val="00E92D1C"/>
    <w:rsid w:val="00E938CE"/>
    <w:rsid w:val="00E93D7F"/>
    <w:rsid w:val="00E93FFE"/>
    <w:rsid w:val="00E94AD0"/>
    <w:rsid w:val="00E94F8A"/>
    <w:rsid w:val="00E94FBE"/>
    <w:rsid w:val="00E9533A"/>
    <w:rsid w:val="00E96A1D"/>
    <w:rsid w:val="00E96AD5"/>
    <w:rsid w:val="00E9708E"/>
    <w:rsid w:val="00E973CE"/>
    <w:rsid w:val="00E973FA"/>
    <w:rsid w:val="00EA01DC"/>
    <w:rsid w:val="00EA0829"/>
    <w:rsid w:val="00EA0BDF"/>
    <w:rsid w:val="00EA1515"/>
    <w:rsid w:val="00EA162D"/>
    <w:rsid w:val="00EA1C83"/>
    <w:rsid w:val="00EA1F15"/>
    <w:rsid w:val="00EA2847"/>
    <w:rsid w:val="00EA2949"/>
    <w:rsid w:val="00EA29CF"/>
    <w:rsid w:val="00EA29F2"/>
    <w:rsid w:val="00EA2B3C"/>
    <w:rsid w:val="00EA2E03"/>
    <w:rsid w:val="00EA36DB"/>
    <w:rsid w:val="00EA3939"/>
    <w:rsid w:val="00EA438B"/>
    <w:rsid w:val="00EA4682"/>
    <w:rsid w:val="00EA5283"/>
    <w:rsid w:val="00EA5461"/>
    <w:rsid w:val="00EA580E"/>
    <w:rsid w:val="00EA5CE2"/>
    <w:rsid w:val="00EA6007"/>
    <w:rsid w:val="00EA64B0"/>
    <w:rsid w:val="00EA6B68"/>
    <w:rsid w:val="00EA6F14"/>
    <w:rsid w:val="00EA745A"/>
    <w:rsid w:val="00EA7A41"/>
    <w:rsid w:val="00EB0523"/>
    <w:rsid w:val="00EB077B"/>
    <w:rsid w:val="00EB0AEE"/>
    <w:rsid w:val="00EB0D24"/>
    <w:rsid w:val="00EB123F"/>
    <w:rsid w:val="00EB1344"/>
    <w:rsid w:val="00EB1C70"/>
    <w:rsid w:val="00EB21CF"/>
    <w:rsid w:val="00EB235D"/>
    <w:rsid w:val="00EB24A9"/>
    <w:rsid w:val="00EB2D48"/>
    <w:rsid w:val="00EB325F"/>
    <w:rsid w:val="00EB38FE"/>
    <w:rsid w:val="00EB3D70"/>
    <w:rsid w:val="00EB3DD1"/>
    <w:rsid w:val="00EB3E22"/>
    <w:rsid w:val="00EB41B5"/>
    <w:rsid w:val="00EB48E5"/>
    <w:rsid w:val="00EB4C35"/>
    <w:rsid w:val="00EB4EA2"/>
    <w:rsid w:val="00EB51EF"/>
    <w:rsid w:val="00EB5B44"/>
    <w:rsid w:val="00EB6580"/>
    <w:rsid w:val="00EB6685"/>
    <w:rsid w:val="00EB6C51"/>
    <w:rsid w:val="00EB7237"/>
    <w:rsid w:val="00EB73C3"/>
    <w:rsid w:val="00EB7B69"/>
    <w:rsid w:val="00EC168A"/>
    <w:rsid w:val="00EC1D1E"/>
    <w:rsid w:val="00EC1DF7"/>
    <w:rsid w:val="00EC1FCC"/>
    <w:rsid w:val="00EC2605"/>
    <w:rsid w:val="00EC26E9"/>
    <w:rsid w:val="00EC27C6"/>
    <w:rsid w:val="00EC39C8"/>
    <w:rsid w:val="00EC3D1F"/>
    <w:rsid w:val="00EC3F7B"/>
    <w:rsid w:val="00EC4207"/>
    <w:rsid w:val="00EC42F0"/>
    <w:rsid w:val="00EC4436"/>
    <w:rsid w:val="00EC4696"/>
    <w:rsid w:val="00EC5421"/>
    <w:rsid w:val="00EC5653"/>
    <w:rsid w:val="00EC590F"/>
    <w:rsid w:val="00EC5A8C"/>
    <w:rsid w:val="00EC5D24"/>
    <w:rsid w:val="00EC60AE"/>
    <w:rsid w:val="00EC61BC"/>
    <w:rsid w:val="00EC657C"/>
    <w:rsid w:val="00EC71CE"/>
    <w:rsid w:val="00EC7858"/>
    <w:rsid w:val="00EC7B2D"/>
    <w:rsid w:val="00ED00DD"/>
    <w:rsid w:val="00ED092B"/>
    <w:rsid w:val="00ED1006"/>
    <w:rsid w:val="00ED27F9"/>
    <w:rsid w:val="00ED2A60"/>
    <w:rsid w:val="00ED332E"/>
    <w:rsid w:val="00ED3808"/>
    <w:rsid w:val="00ED38AD"/>
    <w:rsid w:val="00ED454D"/>
    <w:rsid w:val="00ED4A29"/>
    <w:rsid w:val="00ED4AFA"/>
    <w:rsid w:val="00ED635F"/>
    <w:rsid w:val="00ED6BD6"/>
    <w:rsid w:val="00ED6C64"/>
    <w:rsid w:val="00ED6E55"/>
    <w:rsid w:val="00ED78C9"/>
    <w:rsid w:val="00ED79D7"/>
    <w:rsid w:val="00EE0624"/>
    <w:rsid w:val="00EE0C84"/>
    <w:rsid w:val="00EE0D13"/>
    <w:rsid w:val="00EE1F98"/>
    <w:rsid w:val="00EE2548"/>
    <w:rsid w:val="00EE280C"/>
    <w:rsid w:val="00EE28F5"/>
    <w:rsid w:val="00EE35AB"/>
    <w:rsid w:val="00EE3D18"/>
    <w:rsid w:val="00EE4111"/>
    <w:rsid w:val="00EE4346"/>
    <w:rsid w:val="00EE589F"/>
    <w:rsid w:val="00EE593B"/>
    <w:rsid w:val="00EE5C01"/>
    <w:rsid w:val="00EE6B5A"/>
    <w:rsid w:val="00EE7C54"/>
    <w:rsid w:val="00EE7CE1"/>
    <w:rsid w:val="00EF00FF"/>
    <w:rsid w:val="00EF18FE"/>
    <w:rsid w:val="00EF1B8B"/>
    <w:rsid w:val="00EF2160"/>
    <w:rsid w:val="00EF2981"/>
    <w:rsid w:val="00EF3591"/>
    <w:rsid w:val="00EF384F"/>
    <w:rsid w:val="00EF3AD5"/>
    <w:rsid w:val="00EF3D20"/>
    <w:rsid w:val="00EF3EBF"/>
    <w:rsid w:val="00EF5302"/>
    <w:rsid w:val="00EF53CD"/>
    <w:rsid w:val="00EF5787"/>
    <w:rsid w:val="00EF5CAB"/>
    <w:rsid w:val="00EF5E6B"/>
    <w:rsid w:val="00EF60D0"/>
    <w:rsid w:val="00EF7C03"/>
    <w:rsid w:val="00EF7CA3"/>
    <w:rsid w:val="00F00459"/>
    <w:rsid w:val="00F00A11"/>
    <w:rsid w:val="00F0106A"/>
    <w:rsid w:val="00F01428"/>
    <w:rsid w:val="00F015A3"/>
    <w:rsid w:val="00F01A5F"/>
    <w:rsid w:val="00F01AA2"/>
    <w:rsid w:val="00F038F0"/>
    <w:rsid w:val="00F03CC3"/>
    <w:rsid w:val="00F0404A"/>
    <w:rsid w:val="00F041D8"/>
    <w:rsid w:val="00F047BD"/>
    <w:rsid w:val="00F04A03"/>
    <w:rsid w:val="00F04AF7"/>
    <w:rsid w:val="00F04D4B"/>
    <w:rsid w:val="00F0528D"/>
    <w:rsid w:val="00F053E4"/>
    <w:rsid w:val="00F05A55"/>
    <w:rsid w:val="00F05B67"/>
    <w:rsid w:val="00F0617C"/>
    <w:rsid w:val="00F061DF"/>
    <w:rsid w:val="00F063F9"/>
    <w:rsid w:val="00F069DE"/>
    <w:rsid w:val="00F06C67"/>
    <w:rsid w:val="00F06CB0"/>
    <w:rsid w:val="00F06DFD"/>
    <w:rsid w:val="00F071D1"/>
    <w:rsid w:val="00F072DE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7C7"/>
    <w:rsid w:val="00F12EC0"/>
    <w:rsid w:val="00F13364"/>
    <w:rsid w:val="00F135D2"/>
    <w:rsid w:val="00F13946"/>
    <w:rsid w:val="00F13A9F"/>
    <w:rsid w:val="00F14241"/>
    <w:rsid w:val="00F151AF"/>
    <w:rsid w:val="00F15491"/>
    <w:rsid w:val="00F15A8E"/>
    <w:rsid w:val="00F15FA5"/>
    <w:rsid w:val="00F16061"/>
    <w:rsid w:val="00F161AE"/>
    <w:rsid w:val="00F163C6"/>
    <w:rsid w:val="00F1664B"/>
    <w:rsid w:val="00F168FA"/>
    <w:rsid w:val="00F16A6F"/>
    <w:rsid w:val="00F16F27"/>
    <w:rsid w:val="00F16F51"/>
    <w:rsid w:val="00F16F88"/>
    <w:rsid w:val="00F1733E"/>
    <w:rsid w:val="00F17C46"/>
    <w:rsid w:val="00F17E99"/>
    <w:rsid w:val="00F20827"/>
    <w:rsid w:val="00F209B7"/>
    <w:rsid w:val="00F21135"/>
    <w:rsid w:val="00F213C1"/>
    <w:rsid w:val="00F21774"/>
    <w:rsid w:val="00F21B0F"/>
    <w:rsid w:val="00F21C5E"/>
    <w:rsid w:val="00F21EDD"/>
    <w:rsid w:val="00F22B64"/>
    <w:rsid w:val="00F23AA4"/>
    <w:rsid w:val="00F23D23"/>
    <w:rsid w:val="00F24159"/>
    <w:rsid w:val="00F243D8"/>
    <w:rsid w:val="00F243E4"/>
    <w:rsid w:val="00F250D5"/>
    <w:rsid w:val="00F26E23"/>
    <w:rsid w:val="00F2738A"/>
    <w:rsid w:val="00F276AD"/>
    <w:rsid w:val="00F27994"/>
    <w:rsid w:val="00F27FAF"/>
    <w:rsid w:val="00F30648"/>
    <w:rsid w:val="00F30828"/>
    <w:rsid w:val="00F310BF"/>
    <w:rsid w:val="00F313D6"/>
    <w:rsid w:val="00F31AED"/>
    <w:rsid w:val="00F31EE4"/>
    <w:rsid w:val="00F32194"/>
    <w:rsid w:val="00F33417"/>
    <w:rsid w:val="00F33674"/>
    <w:rsid w:val="00F3387A"/>
    <w:rsid w:val="00F34480"/>
    <w:rsid w:val="00F34B14"/>
    <w:rsid w:val="00F34B74"/>
    <w:rsid w:val="00F34D4D"/>
    <w:rsid w:val="00F34EDE"/>
    <w:rsid w:val="00F34EF7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378E2"/>
    <w:rsid w:val="00F400DE"/>
    <w:rsid w:val="00F40473"/>
    <w:rsid w:val="00F4071E"/>
    <w:rsid w:val="00F41114"/>
    <w:rsid w:val="00F411BE"/>
    <w:rsid w:val="00F413CC"/>
    <w:rsid w:val="00F426B6"/>
    <w:rsid w:val="00F42BE1"/>
    <w:rsid w:val="00F431E5"/>
    <w:rsid w:val="00F434C6"/>
    <w:rsid w:val="00F43D4A"/>
    <w:rsid w:val="00F43F65"/>
    <w:rsid w:val="00F4469F"/>
    <w:rsid w:val="00F457DA"/>
    <w:rsid w:val="00F45968"/>
    <w:rsid w:val="00F468C8"/>
    <w:rsid w:val="00F4766C"/>
    <w:rsid w:val="00F476FA"/>
    <w:rsid w:val="00F477F2"/>
    <w:rsid w:val="00F507D1"/>
    <w:rsid w:val="00F50984"/>
    <w:rsid w:val="00F5103C"/>
    <w:rsid w:val="00F5142B"/>
    <w:rsid w:val="00F514A1"/>
    <w:rsid w:val="00F517C5"/>
    <w:rsid w:val="00F519CE"/>
    <w:rsid w:val="00F51ADA"/>
    <w:rsid w:val="00F51C70"/>
    <w:rsid w:val="00F52496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2AF"/>
    <w:rsid w:val="00F568FB"/>
    <w:rsid w:val="00F570BF"/>
    <w:rsid w:val="00F57485"/>
    <w:rsid w:val="00F57752"/>
    <w:rsid w:val="00F607C5"/>
    <w:rsid w:val="00F609F3"/>
    <w:rsid w:val="00F60DEA"/>
    <w:rsid w:val="00F61363"/>
    <w:rsid w:val="00F616A2"/>
    <w:rsid w:val="00F6302A"/>
    <w:rsid w:val="00F63349"/>
    <w:rsid w:val="00F63838"/>
    <w:rsid w:val="00F643D1"/>
    <w:rsid w:val="00F64C2B"/>
    <w:rsid w:val="00F64DC0"/>
    <w:rsid w:val="00F651BE"/>
    <w:rsid w:val="00F65616"/>
    <w:rsid w:val="00F65BAE"/>
    <w:rsid w:val="00F65F27"/>
    <w:rsid w:val="00F660C3"/>
    <w:rsid w:val="00F67E37"/>
    <w:rsid w:val="00F67F53"/>
    <w:rsid w:val="00F70104"/>
    <w:rsid w:val="00F703BE"/>
    <w:rsid w:val="00F706AB"/>
    <w:rsid w:val="00F71A62"/>
    <w:rsid w:val="00F71F69"/>
    <w:rsid w:val="00F72B72"/>
    <w:rsid w:val="00F73595"/>
    <w:rsid w:val="00F7375A"/>
    <w:rsid w:val="00F745E4"/>
    <w:rsid w:val="00F74BB9"/>
    <w:rsid w:val="00F75582"/>
    <w:rsid w:val="00F755A8"/>
    <w:rsid w:val="00F75719"/>
    <w:rsid w:val="00F75791"/>
    <w:rsid w:val="00F75A12"/>
    <w:rsid w:val="00F75CFE"/>
    <w:rsid w:val="00F76625"/>
    <w:rsid w:val="00F76B99"/>
    <w:rsid w:val="00F76E1E"/>
    <w:rsid w:val="00F76EFA"/>
    <w:rsid w:val="00F771BC"/>
    <w:rsid w:val="00F771F2"/>
    <w:rsid w:val="00F7756D"/>
    <w:rsid w:val="00F7767B"/>
    <w:rsid w:val="00F77B7E"/>
    <w:rsid w:val="00F800BF"/>
    <w:rsid w:val="00F804BE"/>
    <w:rsid w:val="00F80DDA"/>
    <w:rsid w:val="00F80ED8"/>
    <w:rsid w:val="00F80F50"/>
    <w:rsid w:val="00F817CE"/>
    <w:rsid w:val="00F81DA0"/>
    <w:rsid w:val="00F829B4"/>
    <w:rsid w:val="00F82D93"/>
    <w:rsid w:val="00F82D94"/>
    <w:rsid w:val="00F82FBC"/>
    <w:rsid w:val="00F8345A"/>
    <w:rsid w:val="00F838AE"/>
    <w:rsid w:val="00F8456C"/>
    <w:rsid w:val="00F84FC0"/>
    <w:rsid w:val="00F85221"/>
    <w:rsid w:val="00F859D8"/>
    <w:rsid w:val="00F85F8F"/>
    <w:rsid w:val="00F86516"/>
    <w:rsid w:val="00F868F5"/>
    <w:rsid w:val="00F872AD"/>
    <w:rsid w:val="00F874F0"/>
    <w:rsid w:val="00F87537"/>
    <w:rsid w:val="00F87A58"/>
    <w:rsid w:val="00F87EA0"/>
    <w:rsid w:val="00F90344"/>
    <w:rsid w:val="00F9056A"/>
    <w:rsid w:val="00F90AFE"/>
    <w:rsid w:val="00F90F8D"/>
    <w:rsid w:val="00F9162B"/>
    <w:rsid w:val="00F918FA"/>
    <w:rsid w:val="00F91ADD"/>
    <w:rsid w:val="00F91C3C"/>
    <w:rsid w:val="00F91DF0"/>
    <w:rsid w:val="00F92782"/>
    <w:rsid w:val="00F9288B"/>
    <w:rsid w:val="00F9378A"/>
    <w:rsid w:val="00F93AA9"/>
    <w:rsid w:val="00F94161"/>
    <w:rsid w:val="00F946BA"/>
    <w:rsid w:val="00F94E7B"/>
    <w:rsid w:val="00F963B0"/>
    <w:rsid w:val="00F967CB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908"/>
    <w:rsid w:val="00FA55BB"/>
    <w:rsid w:val="00FA6C4A"/>
    <w:rsid w:val="00FA6CCC"/>
    <w:rsid w:val="00FA6E5B"/>
    <w:rsid w:val="00FA7109"/>
    <w:rsid w:val="00FA7755"/>
    <w:rsid w:val="00FA7F00"/>
    <w:rsid w:val="00FB0AB2"/>
    <w:rsid w:val="00FB0E2A"/>
    <w:rsid w:val="00FB12E4"/>
    <w:rsid w:val="00FB1640"/>
    <w:rsid w:val="00FB1B76"/>
    <w:rsid w:val="00FB1C52"/>
    <w:rsid w:val="00FB2011"/>
    <w:rsid w:val="00FB250B"/>
    <w:rsid w:val="00FB26DB"/>
    <w:rsid w:val="00FB2B8F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175C"/>
    <w:rsid w:val="00FC186B"/>
    <w:rsid w:val="00FC1DCB"/>
    <w:rsid w:val="00FC2019"/>
    <w:rsid w:val="00FC2E17"/>
    <w:rsid w:val="00FC3355"/>
    <w:rsid w:val="00FC3620"/>
    <w:rsid w:val="00FC4002"/>
    <w:rsid w:val="00FC4AF1"/>
    <w:rsid w:val="00FC4B11"/>
    <w:rsid w:val="00FC4B8F"/>
    <w:rsid w:val="00FC58D4"/>
    <w:rsid w:val="00FC5A27"/>
    <w:rsid w:val="00FC5B41"/>
    <w:rsid w:val="00FC5DE8"/>
    <w:rsid w:val="00FC5E13"/>
    <w:rsid w:val="00FC6469"/>
    <w:rsid w:val="00FC6B4C"/>
    <w:rsid w:val="00FC6D90"/>
    <w:rsid w:val="00FC6E33"/>
    <w:rsid w:val="00FC7349"/>
    <w:rsid w:val="00FC7429"/>
    <w:rsid w:val="00FC79F9"/>
    <w:rsid w:val="00FD0191"/>
    <w:rsid w:val="00FD07F6"/>
    <w:rsid w:val="00FD096B"/>
    <w:rsid w:val="00FD0F09"/>
    <w:rsid w:val="00FD1872"/>
    <w:rsid w:val="00FD1EC8"/>
    <w:rsid w:val="00FD21DD"/>
    <w:rsid w:val="00FD2363"/>
    <w:rsid w:val="00FD2E87"/>
    <w:rsid w:val="00FD2E88"/>
    <w:rsid w:val="00FD3055"/>
    <w:rsid w:val="00FD38A7"/>
    <w:rsid w:val="00FD3B87"/>
    <w:rsid w:val="00FD4578"/>
    <w:rsid w:val="00FD4686"/>
    <w:rsid w:val="00FD47ED"/>
    <w:rsid w:val="00FD5307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9E6"/>
    <w:rsid w:val="00FD7BE1"/>
    <w:rsid w:val="00FE0490"/>
    <w:rsid w:val="00FE0522"/>
    <w:rsid w:val="00FE0655"/>
    <w:rsid w:val="00FE10A7"/>
    <w:rsid w:val="00FE17A2"/>
    <w:rsid w:val="00FE1F53"/>
    <w:rsid w:val="00FE220A"/>
    <w:rsid w:val="00FE2365"/>
    <w:rsid w:val="00FE2648"/>
    <w:rsid w:val="00FE298F"/>
    <w:rsid w:val="00FE32C1"/>
    <w:rsid w:val="00FE37D0"/>
    <w:rsid w:val="00FE3C0F"/>
    <w:rsid w:val="00FE3FFB"/>
    <w:rsid w:val="00FE478E"/>
    <w:rsid w:val="00FE48EB"/>
    <w:rsid w:val="00FE4C7B"/>
    <w:rsid w:val="00FE4CA9"/>
    <w:rsid w:val="00FE4D7E"/>
    <w:rsid w:val="00FE5411"/>
    <w:rsid w:val="00FE55A8"/>
    <w:rsid w:val="00FE5659"/>
    <w:rsid w:val="00FE579E"/>
    <w:rsid w:val="00FE57B9"/>
    <w:rsid w:val="00FE604B"/>
    <w:rsid w:val="00FE61D9"/>
    <w:rsid w:val="00FE67E0"/>
    <w:rsid w:val="00FE6B82"/>
    <w:rsid w:val="00FE7336"/>
    <w:rsid w:val="00FE7498"/>
    <w:rsid w:val="00FE787C"/>
    <w:rsid w:val="00FF07B8"/>
    <w:rsid w:val="00FF0AFB"/>
    <w:rsid w:val="00FF10FD"/>
    <w:rsid w:val="00FF1F6E"/>
    <w:rsid w:val="00FF2374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007"/>
    <w:rsid w:val="00FF54D8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4313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D431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4313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77A4C"/>
    <w:pPr>
      <w:numPr>
        <w:ilvl w:val="1"/>
        <w:numId w:val="13"/>
      </w:numPr>
      <w:spacing w:after="0"/>
      <w:jc w:val="both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paragraph" w:customStyle="1" w:styleId="Bulleted">
    <w:name w:val="Bulleted"/>
    <w:aliases w:val="Symbol (symbol),Left:  0,25&quot;,Hanging:  0"/>
    <w:basedOn w:val="Normal"/>
    <w:rsid w:val="00B8573A"/>
    <w:pPr>
      <w:numPr>
        <w:ilvl w:val="2"/>
        <w:numId w:val="12"/>
      </w:numPr>
      <w:spacing w:after="180" w:line="240" w:lineRule="auto"/>
    </w:pPr>
    <w:rPr>
      <w:rFonts w:ascii="Arial" w:eastAsia="Batang" w:hAnsi="Arial" w:cs="Times New Roman"/>
      <w:sz w:val="20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77A4C"/>
    <w:rPr>
      <w:rFonts w:asciiTheme="minorHAnsi" w:eastAsia="Calibr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10">
    <w:name w:val="B1 (文字)"/>
    <w:qFormat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3Char">
    <w:name w:val="B3 Char"/>
    <w:basedOn w:val="DefaultParagraphFont"/>
    <w:qFormat/>
    <w:rsid w:val="008C34D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11D7"/>
    <w:rPr>
      <w:color w:val="605E5C"/>
      <w:shd w:val="clear" w:color="auto" w:fill="E1DFDD"/>
    </w:rPr>
  </w:style>
  <w:style w:type="paragraph" w:customStyle="1" w:styleId="rProposalsub">
    <w:name w:val="rProposal_sub"/>
    <w:basedOn w:val="Normal"/>
    <w:next w:val="Normal"/>
    <w:qFormat/>
    <w:rsid w:val="00B8573A"/>
    <w:pPr>
      <w:numPr>
        <w:numId w:val="12"/>
      </w:numPr>
      <w:spacing w:before="120" w:after="120" w:line="240" w:lineRule="auto"/>
      <w:jc w:val="both"/>
    </w:pPr>
    <w:rPr>
      <w:rFonts w:ascii="Times New Roman" w:eastAsia="Malgun Gothic" w:hAnsi="Times New Roman" w:cs="Times New Roman"/>
      <w:i/>
      <w:lang w:eastAsia="ko-KR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750C7"/>
    <w:pPr>
      <w:keepNext w:val="0"/>
      <w:keepLines w:val="0"/>
      <w:widowControl w:val="0"/>
      <w:numPr>
        <w:numId w:val="14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szCs w:val="20"/>
      <w:lang w:val="en-US" w:eastAsia="en-US"/>
    </w:rPr>
  </w:style>
  <w:style w:type="table" w:customStyle="1" w:styleId="TableGrid6">
    <w:name w:val="Table Grid6"/>
    <w:basedOn w:val="TableNormal"/>
    <w:next w:val="TableGrid"/>
    <w:uiPriority w:val="39"/>
    <w:rsid w:val="00BA2ABF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3E5D13"/>
    <w:rPr>
      <w:rFonts w:ascii="Arial" w:hAnsi="Arial"/>
      <w:sz w:val="18"/>
      <w:lang w:val="en-GB"/>
    </w:rPr>
  </w:style>
  <w:style w:type="character" w:customStyle="1" w:styleId="0MaintextChar">
    <w:name w:val="0 Main text Char"/>
    <w:link w:val="0Maintext"/>
    <w:qFormat/>
    <w:locked/>
    <w:rsid w:val="00340DEE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340DEE"/>
    <w:pPr>
      <w:spacing w:after="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rmaltextrun">
    <w:name w:val="normaltextrun"/>
    <w:qFormat/>
    <w:rsid w:val="00340DEE"/>
  </w:style>
  <w:style w:type="character" w:customStyle="1" w:styleId="ui-provider">
    <w:name w:val="ui-provider"/>
    <w:basedOn w:val="DefaultParagraphFont"/>
    <w:rsid w:val="00B30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3CB249-9FB2-480E-BED5-3DA5F6C8FBDB}">
  <ds:schemaRefs>
    <ds:schemaRef ds:uri="23a22248-acb0-4303-bd1b-c36b2527d0a2"/>
    <ds:schemaRef ds:uri="http://purl.org/dc/dcmitype/"/>
    <ds:schemaRef ds:uri="http://www.w3.org/XML/1998/namespace"/>
    <ds:schemaRef ds:uri="http://purl.org/dc/elements/1.1/"/>
    <ds:schemaRef ds:uri="e32f50e1-6846-4d7d-ad60-ccd6877e6c5e"/>
    <ds:schemaRef ds:uri="http://schemas.microsoft.com/office/2006/documentManagement/types"/>
    <ds:schemaRef ds:uri="http://purl.org/dc/terms/"/>
    <ds:schemaRef ds:uri="http://schemas.microsoft.com/sharepoint/v4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5a888943-97ca-4c93-b605-714bb5e9e285"/>
  </ds:schemaRefs>
</ds:datastoreItem>
</file>

<file path=customXml/itemProps2.xml><?xml version="1.0" encoding="utf-8"?>
<ds:datastoreItem xmlns:ds="http://schemas.openxmlformats.org/officeDocument/2006/customXml" ds:itemID="{50410A27-0104-4E43-95A6-94A81A20EE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88B824-8FC7-4FF6-8BC9-048530C12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2241</Words>
  <Characters>11707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13921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2023-11-03T14:33:00Z</dcterms:created>
  <dcterms:modified xsi:type="dcterms:W3CDTF">2023-11-03T14:33:00Z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